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C2" w:rsidRPr="00F50489" w:rsidRDefault="003B7F44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F50489">
        <w:rPr>
          <w:rFonts w:cstheme="majorBidi"/>
          <w:b/>
          <w:bCs/>
          <w:sz w:val="28"/>
          <w:szCs w:val="28"/>
        </w:rPr>
        <w:t>Université de M</w:t>
      </w:r>
      <w:r w:rsidR="00395DD9">
        <w:rPr>
          <w:rFonts w:cstheme="majorBidi"/>
          <w:b/>
          <w:bCs/>
          <w:sz w:val="28"/>
          <w:szCs w:val="28"/>
        </w:rPr>
        <w:t>’</w:t>
      </w:r>
      <w:r w:rsidRPr="00F50489">
        <w:rPr>
          <w:rFonts w:cstheme="majorBidi"/>
          <w:b/>
          <w:bCs/>
          <w:sz w:val="28"/>
          <w:szCs w:val="28"/>
        </w:rPr>
        <w:t>sila</w:t>
      </w:r>
    </w:p>
    <w:p w:rsidR="003B7F44" w:rsidRPr="00F50489" w:rsidRDefault="003B7F44" w:rsidP="00395DD9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F50489">
        <w:rPr>
          <w:rFonts w:cstheme="majorBidi"/>
          <w:b/>
          <w:bCs/>
          <w:sz w:val="28"/>
          <w:szCs w:val="28"/>
        </w:rPr>
        <w:t>Faculté des Mathématiques</w:t>
      </w:r>
      <w:r w:rsidR="00395DD9">
        <w:rPr>
          <w:rFonts w:cstheme="majorBidi"/>
          <w:b/>
          <w:bCs/>
          <w:sz w:val="28"/>
          <w:szCs w:val="28"/>
        </w:rPr>
        <w:t xml:space="preserve"> et d’</w:t>
      </w:r>
      <w:r w:rsidRPr="00F50489">
        <w:rPr>
          <w:rFonts w:cstheme="majorBidi"/>
          <w:b/>
          <w:bCs/>
          <w:sz w:val="28"/>
          <w:szCs w:val="28"/>
        </w:rPr>
        <w:t>Informatique</w:t>
      </w:r>
    </w:p>
    <w:p w:rsidR="003B7F44" w:rsidRPr="00F50489" w:rsidRDefault="003B7F44" w:rsidP="00395DD9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F50489">
        <w:rPr>
          <w:rFonts w:cstheme="majorBidi"/>
          <w:b/>
          <w:bCs/>
          <w:sz w:val="28"/>
          <w:szCs w:val="28"/>
        </w:rPr>
        <w:t>Département d’</w:t>
      </w:r>
      <w:r w:rsidR="00395DD9">
        <w:rPr>
          <w:rFonts w:cstheme="majorBidi"/>
          <w:b/>
          <w:bCs/>
          <w:sz w:val="28"/>
          <w:szCs w:val="28"/>
        </w:rPr>
        <w:t>I</w:t>
      </w:r>
      <w:r w:rsidRPr="00F50489">
        <w:rPr>
          <w:rFonts w:cstheme="majorBidi"/>
          <w:b/>
          <w:bCs/>
          <w:sz w:val="28"/>
          <w:szCs w:val="28"/>
        </w:rPr>
        <w:t>nformatique</w:t>
      </w:r>
    </w:p>
    <w:p w:rsidR="00C8198B" w:rsidRPr="00255B75" w:rsidRDefault="00255B75" w:rsidP="004B1242">
      <w:pPr>
        <w:autoSpaceDE w:val="0"/>
        <w:autoSpaceDN w:val="0"/>
        <w:adjustRightInd w:val="0"/>
        <w:spacing w:before="0" w:beforeAutospacing="0" w:after="0" w:line="360" w:lineRule="auto"/>
        <w:jc w:val="right"/>
        <w:rPr>
          <w:rFonts w:cstheme="majorBidi"/>
          <w:sz w:val="28"/>
          <w:szCs w:val="28"/>
        </w:rPr>
      </w:pPr>
      <w:r w:rsidRPr="00255B75">
        <w:rPr>
          <w:rFonts w:cstheme="majorBidi"/>
          <w:sz w:val="28"/>
          <w:szCs w:val="28"/>
        </w:rPr>
        <w:t>M’sila, le 0</w:t>
      </w:r>
      <w:r w:rsidR="004B1242">
        <w:rPr>
          <w:rFonts w:cstheme="majorBidi"/>
          <w:sz w:val="28"/>
          <w:szCs w:val="28"/>
        </w:rPr>
        <w:t>4</w:t>
      </w:r>
      <w:r w:rsidRPr="00255B75">
        <w:rPr>
          <w:rFonts w:cstheme="majorBidi"/>
          <w:sz w:val="28"/>
          <w:szCs w:val="28"/>
        </w:rPr>
        <w:t xml:space="preserve"> Mai 201</w:t>
      </w:r>
      <w:r w:rsidR="004B1242">
        <w:rPr>
          <w:rFonts w:cstheme="majorBidi"/>
          <w:sz w:val="28"/>
          <w:szCs w:val="28"/>
        </w:rPr>
        <w:t>6</w:t>
      </w: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2D1BF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before="0" w:beforeAutospacing="0" w:after="0" w:line="360" w:lineRule="auto"/>
        <w:jc w:val="center"/>
        <w:rPr>
          <w:rFonts w:cstheme="majorBidi"/>
          <w:b/>
          <w:bCs/>
          <w:sz w:val="48"/>
          <w:szCs w:val="48"/>
        </w:rPr>
      </w:pPr>
      <w:r w:rsidRPr="00F50489">
        <w:rPr>
          <w:rFonts w:cstheme="majorBidi"/>
          <w:b/>
          <w:bCs/>
          <w:sz w:val="48"/>
          <w:szCs w:val="48"/>
        </w:rPr>
        <w:t xml:space="preserve">Normes </w:t>
      </w:r>
      <w:r w:rsidR="002D1BF4">
        <w:rPr>
          <w:rFonts w:cstheme="majorBidi"/>
          <w:b/>
          <w:bCs/>
          <w:sz w:val="48"/>
          <w:szCs w:val="48"/>
        </w:rPr>
        <w:t xml:space="preserve">de </w:t>
      </w:r>
      <w:r w:rsidRPr="00F50489">
        <w:rPr>
          <w:rFonts w:cstheme="majorBidi"/>
          <w:b/>
          <w:bCs/>
          <w:sz w:val="48"/>
          <w:szCs w:val="48"/>
        </w:rPr>
        <w:t>rédaction d</w:t>
      </w:r>
      <w:r w:rsidR="002D1BF4">
        <w:rPr>
          <w:rFonts w:cstheme="majorBidi"/>
          <w:b/>
          <w:bCs/>
          <w:sz w:val="48"/>
          <w:szCs w:val="48"/>
        </w:rPr>
        <w:t xml:space="preserve">es </w:t>
      </w:r>
      <w:r w:rsidRPr="00F50489">
        <w:rPr>
          <w:rFonts w:cstheme="majorBidi"/>
          <w:b/>
          <w:bCs/>
          <w:sz w:val="48"/>
          <w:szCs w:val="48"/>
        </w:rPr>
        <w:t>mémoire</w:t>
      </w:r>
      <w:r w:rsidR="002D1BF4">
        <w:rPr>
          <w:rFonts w:cstheme="majorBidi"/>
          <w:b/>
          <w:bCs/>
          <w:sz w:val="48"/>
          <w:szCs w:val="48"/>
        </w:rPr>
        <w:t>s de fin d’étude et des mini-projets</w:t>
      </w: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4B1242" w:rsidRDefault="004B1242">
      <w:pPr>
        <w:rPr>
          <w:rFonts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br w:type="page"/>
      </w: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C8198B" w:rsidRPr="00F50489" w:rsidRDefault="003B7F44" w:rsidP="004B1242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sz w:val="28"/>
          <w:szCs w:val="28"/>
        </w:rPr>
      </w:pPr>
      <w:r w:rsidRPr="00F50489">
        <w:rPr>
          <w:rFonts w:cstheme="majorBidi"/>
          <w:sz w:val="28"/>
          <w:szCs w:val="28"/>
        </w:rPr>
        <w:t>Ces normes sont destinées à l’ensemble des étudiants d</w:t>
      </w:r>
      <w:r w:rsidR="004B1242">
        <w:rPr>
          <w:rFonts w:cstheme="majorBidi"/>
          <w:sz w:val="28"/>
          <w:szCs w:val="28"/>
        </w:rPr>
        <w:t xml:space="preserve">u </w:t>
      </w:r>
      <w:r w:rsidRPr="00F50489">
        <w:rPr>
          <w:rFonts w:cstheme="majorBidi"/>
          <w:sz w:val="28"/>
          <w:szCs w:val="28"/>
        </w:rPr>
        <w:t>département Informatique</w:t>
      </w:r>
      <w:r w:rsidR="00AE274E">
        <w:rPr>
          <w:rFonts w:cstheme="majorBidi"/>
          <w:sz w:val="28"/>
          <w:szCs w:val="28"/>
        </w:rPr>
        <w:t>, pour la rédaction de leurs mémoires de fin d’étude, ainsi que leurs mini-projets.</w:t>
      </w:r>
    </w:p>
    <w:p w:rsidR="00C8198B" w:rsidRPr="00F50489" w:rsidRDefault="00C8198B" w:rsidP="00D96F20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</w:p>
    <w:p w:rsidR="00BE62C2" w:rsidRPr="009854FF" w:rsidRDefault="00FD4CAA" w:rsidP="009854FF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Cs w:val="24"/>
        </w:rPr>
      </w:pPr>
      <w:r w:rsidRPr="00FD4CAA">
        <w:rPr>
          <w:rFonts w:cstheme="majorBidi"/>
          <w:b/>
          <w:bCs/>
          <w:color w:val="000000"/>
          <w:sz w:val="28"/>
          <w:szCs w:val="28"/>
        </w:rPr>
        <w:t>Ordre des éléments constitutifs du mémoire</w:t>
      </w:r>
      <w:r w:rsidR="009854FF" w:rsidRPr="009854FF">
        <w:rPr>
          <w:rFonts w:cstheme="majorBidi"/>
          <w:b/>
          <w:bCs/>
          <w:szCs w:val="24"/>
        </w:rPr>
        <w:t>:</w:t>
      </w:r>
    </w:p>
    <w:tbl>
      <w:tblPr>
        <w:tblStyle w:val="Grilledutableau"/>
        <w:tblpPr w:leftFromText="141" w:rightFromText="141" w:vertAnchor="text" w:horzAnchor="margin" w:tblpXSpec="center" w:tblpY="95"/>
        <w:tblOverlap w:val="never"/>
        <w:tblW w:w="0" w:type="auto"/>
        <w:tblLayout w:type="fixed"/>
        <w:tblLook w:val="04A0"/>
      </w:tblPr>
      <w:tblGrid>
        <w:gridCol w:w="817"/>
        <w:gridCol w:w="5954"/>
        <w:gridCol w:w="1984"/>
      </w:tblGrid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ordre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Pages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  <w:b/>
                <w:bCs/>
              </w:rPr>
            </w:pPr>
            <w:r w:rsidRPr="00F50489">
              <w:rPr>
                <w:rFonts w:cstheme="majorBidi"/>
                <w:b/>
                <w:bCs/>
              </w:rPr>
              <w:t>Nature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1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 xml:space="preserve">Page </w:t>
            </w:r>
            <w:r w:rsidRPr="00F50489">
              <w:rPr>
                <w:rFonts w:cstheme="majorBidi"/>
                <w:color w:val="000000"/>
              </w:rPr>
              <w:t xml:space="preserve"> de garde (Papier Bristol)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Obligatoire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  <w:color w:val="000000"/>
              </w:rPr>
            </w:pPr>
            <w:r w:rsidRPr="00F50489">
              <w:rPr>
                <w:rFonts w:cstheme="majorBidi"/>
                <w:color w:val="000000"/>
              </w:rPr>
              <w:t>2</w:t>
            </w:r>
          </w:p>
        </w:tc>
        <w:tc>
          <w:tcPr>
            <w:tcW w:w="5954" w:type="dxa"/>
            <w:vAlign w:val="center"/>
          </w:tcPr>
          <w:p w:rsidR="008D5104" w:rsidRPr="00F50489" w:rsidRDefault="00140C10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>
              <w:rPr>
                <w:rFonts w:cstheme="majorBidi"/>
                <w:color w:val="000000"/>
              </w:rPr>
              <w:t>P</w:t>
            </w:r>
            <w:r w:rsidR="008D5104" w:rsidRPr="00F50489">
              <w:rPr>
                <w:rFonts w:cstheme="majorBidi"/>
                <w:color w:val="000000"/>
              </w:rPr>
              <w:t>age blanche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bookmarkStart w:id="0" w:name="OLE_LINK5"/>
            <w:bookmarkStart w:id="1" w:name="OLE_LINK6"/>
            <w:r w:rsidRPr="00F50489">
              <w:rPr>
                <w:rFonts w:cstheme="majorBidi"/>
              </w:rPr>
              <w:t>Obligatoire</w:t>
            </w:r>
            <w:bookmarkEnd w:id="0"/>
            <w:bookmarkEnd w:id="1"/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3</w:t>
            </w:r>
          </w:p>
        </w:tc>
        <w:tc>
          <w:tcPr>
            <w:tcW w:w="5954" w:type="dxa"/>
            <w:vAlign w:val="center"/>
          </w:tcPr>
          <w:p w:rsidR="008D5104" w:rsidRPr="00F50489" w:rsidRDefault="00140C10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>
              <w:rPr>
                <w:rFonts w:cstheme="majorBidi"/>
              </w:rPr>
              <w:t>P</w:t>
            </w:r>
            <w:r w:rsidR="008D5104" w:rsidRPr="00F50489">
              <w:rPr>
                <w:rFonts w:cstheme="majorBidi"/>
              </w:rPr>
              <w:t>age de garde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Obligatoire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4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Dédicace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Facultatif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5</w:t>
            </w:r>
          </w:p>
        </w:tc>
        <w:tc>
          <w:tcPr>
            <w:tcW w:w="5954" w:type="dxa"/>
            <w:vAlign w:val="center"/>
          </w:tcPr>
          <w:p w:rsidR="008D5104" w:rsidRPr="00F50489" w:rsidRDefault="00A82E80" w:rsidP="00A82E80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Re</w:t>
            </w:r>
            <w:r w:rsidR="008D5104" w:rsidRPr="00F50489">
              <w:rPr>
                <w:rFonts w:asciiTheme="majorBidi" w:hAnsiTheme="majorBidi" w:cstheme="majorBidi"/>
                <w:color w:val="000000"/>
                <w:szCs w:val="22"/>
              </w:rPr>
              <w:t>merciements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Facultatif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6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Table des matières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Obligatoire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7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Liste des tableaux et liste des figures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bookmarkStart w:id="2" w:name="OLE_LINK9"/>
            <w:bookmarkStart w:id="3" w:name="OLE_LINK10"/>
            <w:r w:rsidRPr="00F50489">
              <w:rPr>
                <w:rFonts w:cstheme="majorBidi"/>
              </w:rPr>
              <w:t>Facultatif</w:t>
            </w:r>
            <w:bookmarkEnd w:id="2"/>
            <w:bookmarkEnd w:id="3"/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Liste des abréviations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24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</w:rPr>
              <w:t>Facultatif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9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Introduction générale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Obligatoire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10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Corps du mémoire (les chapitres)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bookmarkStart w:id="4" w:name="OLE_LINK7"/>
            <w:bookmarkStart w:id="5" w:name="OLE_LINK8"/>
            <w:r w:rsidRPr="00F50489">
              <w:rPr>
                <w:rFonts w:cstheme="majorBidi"/>
              </w:rPr>
              <w:t>Obligatoire</w:t>
            </w:r>
            <w:bookmarkEnd w:id="4"/>
            <w:bookmarkEnd w:id="5"/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11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Conclusion générale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Obligatoire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12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Bibliographie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Obligatoire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13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Annexes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Facultatif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50489">
              <w:rPr>
                <w:rFonts w:asciiTheme="majorBidi" w:hAnsiTheme="majorBidi" w:cstheme="majorBidi"/>
                <w:color w:val="000000"/>
                <w:szCs w:val="22"/>
              </w:rPr>
              <w:t>14</w:t>
            </w:r>
          </w:p>
        </w:tc>
        <w:tc>
          <w:tcPr>
            <w:tcW w:w="5954" w:type="dxa"/>
            <w:vAlign w:val="center"/>
          </w:tcPr>
          <w:p w:rsidR="008D5104" w:rsidRPr="00F50489" w:rsidRDefault="00140C10" w:rsidP="008D5104">
            <w:pPr>
              <w:pStyle w:val="Pa25"/>
              <w:spacing w:line="360" w:lineRule="auto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G</w:t>
            </w:r>
            <w:r w:rsidR="008D5104" w:rsidRPr="00F50489">
              <w:rPr>
                <w:rFonts w:asciiTheme="majorBidi" w:hAnsiTheme="majorBidi" w:cstheme="majorBidi"/>
                <w:color w:val="000000"/>
                <w:szCs w:val="22"/>
              </w:rPr>
              <w:t>lossaire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Facultatif</w:t>
            </w:r>
          </w:p>
        </w:tc>
      </w:tr>
      <w:tr w:rsidR="008D5104" w:rsidRPr="00F50489" w:rsidTr="008D5104">
        <w:trPr>
          <w:trHeight w:val="341"/>
        </w:trPr>
        <w:tc>
          <w:tcPr>
            <w:tcW w:w="817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15</w:t>
            </w:r>
          </w:p>
        </w:tc>
        <w:tc>
          <w:tcPr>
            <w:tcW w:w="595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Résumé sur la dernière page de couverture (Papier Bristol) en trois langues dans cet ordre: Arabe, Anglais et Français.</w:t>
            </w:r>
          </w:p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Le résumé doit être suivi par une liste de mots clés.</w:t>
            </w:r>
          </w:p>
        </w:tc>
        <w:tc>
          <w:tcPr>
            <w:tcW w:w="1984" w:type="dxa"/>
            <w:vAlign w:val="center"/>
          </w:tcPr>
          <w:p w:rsidR="008D5104" w:rsidRPr="00F50489" w:rsidRDefault="008D5104" w:rsidP="008D5104">
            <w:pPr>
              <w:pStyle w:val="Paragraphedeliste"/>
              <w:autoSpaceDE w:val="0"/>
              <w:autoSpaceDN w:val="0"/>
              <w:adjustRightInd w:val="0"/>
              <w:spacing w:beforeAutospacing="0" w:line="360" w:lineRule="auto"/>
              <w:ind w:left="0"/>
              <w:jc w:val="center"/>
              <w:rPr>
                <w:rFonts w:cstheme="majorBidi"/>
              </w:rPr>
            </w:pPr>
            <w:bookmarkStart w:id="6" w:name="OLE_LINK1"/>
            <w:bookmarkStart w:id="7" w:name="OLE_LINK2"/>
            <w:r w:rsidRPr="00F50489">
              <w:rPr>
                <w:rFonts w:cstheme="majorBidi"/>
              </w:rPr>
              <w:t>Obligatoire</w:t>
            </w:r>
            <w:bookmarkEnd w:id="6"/>
            <w:bookmarkEnd w:id="7"/>
          </w:p>
        </w:tc>
      </w:tr>
    </w:tbl>
    <w:p w:rsidR="00E96F6C" w:rsidRPr="00F50489" w:rsidRDefault="00E96F6C" w:rsidP="00D96F20">
      <w:pPr>
        <w:pStyle w:val="Paragraphedeliste"/>
        <w:autoSpaceDE w:val="0"/>
        <w:autoSpaceDN w:val="0"/>
        <w:adjustRightInd w:val="0"/>
        <w:spacing w:before="0" w:beforeAutospacing="0" w:after="0" w:line="360" w:lineRule="auto"/>
        <w:ind w:left="426"/>
        <w:jc w:val="both"/>
        <w:rPr>
          <w:rFonts w:cstheme="majorBidi"/>
          <w:b/>
          <w:bCs/>
          <w:color w:val="000000"/>
          <w:szCs w:val="24"/>
        </w:rPr>
      </w:pPr>
    </w:p>
    <w:p w:rsidR="00E96F6C" w:rsidRPr="00FD4CAA" w:rsidRDefault="00FD4CAA" w:rsidP="00915BD4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ind w:left="357" w:hanging="357"/>
        <w:jc w:val="both"/>
        <w:rPr>
          <w:rFonts w:cstheme="majorBidi"/>
          <w:b/>
          <w:bCs/>
          <w:color w:val="000000"/>
          <w:sz w:val="28"/>
          <w:szCs w:val="28"/>
        </w:rPr>
      </w:pPr>
      <w:r w:rsidRPr="00FD4CAA">
        <w:rPr>
          <w:rFonts w:cstheme="majorBidi"/>
          <w:b/>
          <w:bCs/>
          <w:color w:val="000000"/>
          <w:sz w:val="28"/>
          <w:szCs w:val="28"/>
        </w:rPr>
        <w:t>Instructions générales</w:t>
      </w:r>
    </w:p>
    <w:p w:rsidR="00870270" w:rsidRDefault="00870270" w:rsidP="006C683F">
      <w:pPr>
        <w:pStyle w:val="section"/>
      </w:pPr>
      <w:r w:rsidRPr="009415FD">
        <w:t>Tout le mémoire est écrit en une seule police de caractère : Times New Roman.</w:t>
      </w:r>
      <w:r w:rsidR="00293A28">
        <w:t xml:space="preserve"> La taille des textes est 1</w:t>
      </w:r>
      <w:r w:rsidR="00C762D8">
        <w:t>2</w:t>
      </w:r>
      <w:r w:rsidR="00293A28">
        <w:t xml:space="preserve">. </w:t>
      </w:r>
      <w:r>
        <w:t>L’interligne est fixé à 1.5 et l’espacement des paragraphes (avant et après) est nulle, sauf pour les titres principaux du</w:t>
      </w:r>
      <w:r w:rsidR="00DF7B9D">
        <w:t xml:space="preserve"> mémoire</w:t>
      </w:r>
      <w:r>
        <w:t xml:space="preserve"> où l’espacement après </w:t>
      </w:r>
      <w:r w:rsidR="00645A64">
        <w:t>est</w:t>
      </w:r>
      <w:r>
        <w:t xml:space="preserve"> de 12 points.</w:t>
      </w:r>
    </w:p>
    <w:p w:rsidR="00EF21AD" w:rsidRPr="00FD4CAA" w:rsidRDefault="00FD4CAA" w:rsidP="009854FF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color w:val="000000"/>
          <w:sz w:val="28"/>
          <w:szCs w:val="28"/>
        </w:rPr>
      </w:pPr>
      <w:r w:rsidRPr="00FD4CAA">
        <w:rPr>
          <w:rFonts w:cstheme="majorBidi"/>
          <w:b/>
          <w:bCs/>
          <w:color w:val="000000"/>
          <w:sz w:val="28"/>
          <w:szCs w:val="28"/>
        </w:rPr>
        <w:t>Titres principaux</w:t>
      </w:r>
    </w:p>
    <w:p w:rsidR="00AE70B2" w:rsidRDefault="00D552CA" w:rsidP="00293A28">
      <w:pPr>
        <w:spacing w:before="0" w:beforeAutospacing="0" w:after="0" w:line="360" w:lineRule="auto"/>
        <w:ind w:firstLine="284"/>
        <w:jc w:val="both"/>
        <w:rPr>
          <w:lang w:eastAsia="fr-FR"/>
        </w:rPr>
      </w:pPr>
      <w:r>
        <w:rPr>
          <w:lang w:eastAsia="fr-FR"/>
        </w:rPr>
        <w:t xml:space="preserve">Les titres principaux du mémoire </w:t>
      </w:r>
      <w:r w:rsidR="00D34B7F">
        <w:rPr>
          <w:lang w:eastAsia="fr-FR"/>
        </w:rPr>
        <w:t xml:space="preserve">comme : </w:t>
      </w:r>
      <w:r w:rsidRPr="00532450">
        <w:rPr>
          <w:b/>
          <w:bCs/>
          <w:lang w:eastAsia="fr-FR"/>
        </w:rPr>
        <w:t>Introduction générale, noms des chapitres, Conclusion générale, annexes</w:t>
      </w:r>
      <w:r>
        <w:rPr>
          <w:lang w:eastAsia="fr-FR"/>
        </w:rPr>
        <w:t xml:space="preserve">, </w:t>
      </w:r>
      <w:r w:rsidR="00D34B7F">
        <w:rPr>
          <w:lang w:eastAsia="fr-FR"/>
        </w:rPr>
        <w:t>etc</w:t>
      </w:r>
      <w:r>
        <w:rPr>
          <w:lang w:eastAsia="fr-FR"/>
        </w:rPr>
        <w:t>…</w:t>
      </w:r>
      <w:r w:rsidR="00D34B7F">
        <w:rPr>
          <w:lang w:eastAsia="fr-FR"/>
        </w:rPr>
        <w:t xml:space="preserve">, </w:t>
      </w:r>
      <w:r>
        <w:rPr>
          <w:lang w:eastAsia="fr-FR"/>
        </w:rPr>
        <w:t xml:space="preserve">sont écrits en Times New Roman, Majuscules, Gras, </w:t>
      </w:r>
      <w:r>
        <w:rPr>
          <w:lang w:eastAsia="fr-FR"/>
        </w:rPr>
        <w:lastRenderedPageBreak/>
        <w:t>centrés, Taille 18, en haut d’une nouvelle page. Les numéros des chapitres sont en chiffres arabes. Le titre du chapitre est écrit sur la ligne suivante.</w:t>
      </w:r>
      <w:r w:rsidR="007B6E63">
        <w:rPr>
          <w:lang w:eastAsia="fr-FR"/>
        </w:rPr>
        <w:t xml:space="preserve"> L’espa</w:t>
      </w:r>
      <w:r w:rsidR="009415FD">
        <w:rPr>
          <w:lang w:eastAsia="fr-FR"/>
        </w:rPr>
        <w:t xml:space="preserve">cement après est de 12 points </w:t>
      </w:r>
      <w:r w:rsidR="007B6E63">
        <w:rPr>
          <w:lang w:eastAsia="fr-FR"/>
        </w:rPr>
        <w:t xml:space="preserve"> (voir l’exemple ci-dessous)</w:t>
      </w:r>
      <w:r w:rsidR="009415FD">
        <w:rPr>
          <w:lang w:eastAsia="fr-FR"/>
        </w:rPr>
        <w:t>.</w:t>
      </w:r>
    </w:p>
    <w:p w:rsidR="00D552CA" w:rsidRPr="007B6E63" w:rsidRDefault="00D552CA" w:rsidP="008D5104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  <w:r w:rsidRPr="007B6E63">
        <w:rPr>
          <w:b/>
          <w:bCs/>
          <w:sz w:val="36"/>
          <w:szCs w:val="36"/>
          <w:lang w:eastAsia="fr-FR"/>
        </w:rPr>
        <w:t xml:space="preserve">CHAPITRE </w:t>
      </w:r>
      <w:r w:rsidR="00870270" w:rsidRPr="007B6E63">
        <w:rPr>
          <w:b/>
          <w:bCs/>
          <w:sz w:val="36"/>
          <w:szCs w:val="36"/>
          <w:lang w:eastAsia="fr-FR"/>
        </w:rPr>
        <w:t>3</w:t>
      </w:r>
    </w:p>
    <w:p w:rsidR="00870270" w:rsidRDefault="00870270" w:rsidP="00B51D49">
      <w:pPr>
        <w:spacing w:after="240" w:line="360" w:lineRule="auto"/>
        <w:jc w:val="center"/>
        <w:rPr>
          <w:b/>
          <w:bCs/>
          <w:sz w:val="36"/>
          <w:szCs w:val="36"/>
          <w:lang w:eastAsia="fr-FR"/>
        </w:rPr>
      </w:pPr>
      <w:r w:rsidRPr="007B6E63">
        <w:rPr>
          <w:b/>
          <w:bCs/>
          <w:sz w:val="36"/>
          <w:szCs w:val="36"/>
          <w:lang w:eastAsia="fr-FR"/>
        </w:rPr>
        <w:t>CONCEPTION DU SYSTEME</w:t>
      </w:r>
    </w:p>
    <w:p w:rsidR="00FA3727" w:rsidRPr="00FD4CAA" w:rsidRDefault="00FD4CAA" w:rsidP="009854FF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color w:val="000000"/>
          <w:sz w:val="28"/>
          <w:szCs w:val="28"/>
        </w:rPr>
      </w:pPr>
      <w:r w:rsidRPr="00FD4CAA">
        <w:rPr>
          <w:rFonts w:cstheme="majorBidi"/>
          <w:b/>
          <w:bCs/>
          <w:color w:val="000000"/>
          <w:sz w:val="28"/>
          <w:szCs w:val="28"/>
        </w:rPr>
        <w:t>Sections, sous-sections et sous-sous-sections</w:t>
      </w:r>
    </w:p>
    <w:p w:rsidR="00FA3727" w:rsidRDefault="00FA3727" w:rsidP="009854FF">
      <w:pPr>
        <w:pStyle w:val="Paragraphedeliste"/>
        <w:spacing w:after="240" w:line="360" w:lineRule="auto"/>
        <w:ind w:left="360"/>
        <w:rPr>
          <w:szCs w:val="24"/>
          <w:lang w:eastAsia="fr-FR"/>
        </w:rPr>
      </w:pPr>
      <w:r w:rsidRPr="00FA3727">
        <w:rPr>
          <w:szCs w:val="24"/>
          <w:lang w:eastAsia="fr-FR"/>
        </w:rPr>
        <w:t>Suivre l</w:t>
      </w:r>
      <w:r w:rsidR="009854FF">
        <w:rPr>
          <w:szCs w:val="24"/>
          <w:lang w:eastAsia="fr-FR"/>
        </w:rPr>
        <w:t xml:space="preserve">’exemple </w:t>
      </w:r>
      <w:r w:rsidRPr="00FA3727">
        <w:rPr>
          <w:szCs w:val="24"/>
          <w:lang w:eastAsia="fr-FR"/>
        </w:rPr>
        <w:t>suivant</w:t>
      </w:r>
      <w:r>
        <w:rPr>
          <w:szCs w:val="24"/>
          <w:lang w:eastAsia="fr-FR"/>
        </w:rPr>
        <w:t> :</w:t>
      </w:r>
    </w:p>
    <w:p w:rsidR="00FA3727" w:rsidRPr="00FD4CAA" w:rsidRDefault="00FA3727" w:rsidP="009854FF">
      <w:pPr>
        <w:pStyle w:val="Paragraphedeliste"/>
        <w:numPr>
          <w:ilvl w:val="0"/>
          <w:numId w:val="17"/>
        </w:numPr>
        <w:spacing w:before="0" w:beforeAutospacing="0" w:after="0" w:line="360" w:lineRule="auto"/>
        <w:rPr>
          <w:b/>
          <w:bCs/>
          <w:sz w:val="40"/>
          <w:szCs w:val="40"/>
          <w:lang w:eastAsia="fr-FR"/>
        </w:rPr>
      </w:pPr>
      <w:r w:rsidRPr="00FD4CAA">
        <w:rPr>
          <w:b/>
          <w:bCs/>
          <w:sz w:val="28"/>
          <w:szCs w:val="28"/>
          <w:lang w:eastAsia="fr-FR"/>
        </w:rPr>
        <w:t>S</w:t>
      </w:r>
      <w:r w:rsidR="00FD4CAA" w:rsidRPr="00FD4CAA">
        <w:rPr>
          <w:b/>
          <w:bCs/>
          <w:sz w:val="28"/>
          <w:szCs w:val="28"/>
          <w:lang w:eastAsia="fr-FR"/>
        </w:rPr>
        <w:t>ection</w:t>
      </w:r>
      <w:r w:rsidR="00AB1A2F">
        <w:rPr>
          <w:b/>
          <w:bCs/>
          <w:sz w:val="28"/>
          <w:szCs w:val="28"/>
          <w:lang w:eastAsia="fr-FR"/>
        </w:rPr>
        <w:t xml:space="preserve">  (Taille 14, gras)</w:t>
      </w:r>
    </w:p>
    <w:p w:rsidR="00FA3727" w:rsidRPr="009854FF" w:rsidRDefault="00FA3727" w:rsidP="001727C9">
      <w:pPr>
        <w:pStyle w:val="Paragraphedeliste"/>
        <w:numPr>
          <w:ilvl w:val="1"/>
          <w:numId w:val="17"/>
        </w:numPr>
        <w:spacing w:before="0" w:beforeAutospacing="0" w:after="0" w:line="360" w:lineRule="auto"/>
        <w:ind w:left="1134" w:hanging="425"/>
        <w:rPr>
          <w:b/>
          <w:bCs/>
          <w:szCs w:val="24"/>
          <w:lang w:eastAsia="fr-FR"/>
        </w:rPr>
      </w:pPr>
      <w:r w:rsidRPr="009854FF">
        <w:rPr>
          <w:b/>
          <w:bCs/>
          <w:szCs w:val="24"/>
          <w:lang w:eastAsia="fr-FR"/>
        </w:rPr>
        <w:t>Sous-section</w:t>
      </w:r>
      <w:r w:rsidR="00AB1A2F">
        <w:rPr>
          <w:b/>
          <w:bCs/>
          <w:szCs w:val="24"/>
          <w:lang w:eastAsia="fr-FR"/>
        </w:rPr>
        <w:t xml:space="preserve"> (Taille 12, Gras)</w:t>
      </w:r>
    </w:p>
    <w:p w:rsidR="009854FF" w:rsidRPr="00AB1A2F" w:rsidRDefault="009854FF" w:rsidP="001727C9">
      <w:pPr>
        <w:pStyle w:val="Paragraphedeliste"/>
        <w:numPr>
          <w:ilvl w:val="2"/>
          <w:numId w:val="17"/>
        </w:numPr>
        <w:spacing w:before="0" w:beforeAutospacing="0" w:after="0" w:line="360" w:lineRule="auto"/>
        <w:ind w:left="1276" w:hanging="578"/>
        <w:rPr>
          <w:b/>
          <w:bCs/>
          <w:szCs w:val="24"/>
          <w:lang w:eastAsia="fr-FR"/>
        </w:rPr>
      </w:pPr>
      <w:r>
        <w:rPr>
          <w:szCs w:val="24"/>
          <w:lang w:eastAsia="fr-FR"/>
        </w:rPr>
        <w:t>Sous-sous-section</w:t>
      </w:r>
      <w:r w:rsidR="00AB1A2F">
        <w:rPr>
          <w:szCs w:val="24"/>
          <w:lang w:eastAsia="fr-FR"/>
        </w:rPr>
        <w:t xml:space="preserve"> (Taille 12)</w:t>
      </w:r>
    </w:p>
    <w:p w:rsidR="006E0A28" w:rsidRPr="00BE25EE" w:rsidRDefault="006E0A28" w:rsidP="009854FF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BE25EE">
        <w:rPr>
          <w:rFonts w:cstheme="majorBidi"/>
          <w:b/>
          <w:bCs/>
          <w:sz w:val="28"/>
          <w:szCs w:val="28"/>
        </w:rPr>
        <w:t xml:space="preserve">Marges </w:t>
      </w:r>
    </w:p>
    <w:p w:rsidR="003B193A" w:rsidRPr="00532450" w:rsidRDefault="00532450" w:rsidP="006C2ADA">
      <w:pPr>
        <w:autoSpaceDE w:val="0"/>
        <w:autoSpaceDN w:val="0"/>
        <w:adjustRightInd w:val="0"/>
        <w:spacing w:before="0" w:beforeAutospacing="0" w:after="0" w:line="360" w:lineRule="auto"/>
        <w:ind w:firstLine="284"/>
        <w:jc w:val="both"/>
        <w:rPr>
          <w:rFonts w:cstheme="majorBidi"/>
          <w:szCs w:val="24"/>
        </w:rPr>
      </w:pPr>
      <w:r>
        <w:rPr>
          <w:rFonts w:cstheme="majorBidi"/>
          <w:szCs w:val="24"/>
        </w:rPr>
        <w:t>Les</w:t>
      </w:r>
      <w:r w:rsidR="00D35CC7" w:rsidRPr="00F50489">
        <w:rPr>
          <w:rFonts w:cstheme="majorBidi"/>
          <w:szCs w:val="24"/>
        </w:rPr>
        <w:t xml:space="preserve"> marges sont de 3</w:t>
      </w:r>
      <w:r w:rsidR="006E0A28" w:rsidRPr="00F50489">
        <w:rPr>
          <w:rFonts w:cstheme="majorBidi"/>
          <w:szCs w:val="24"/>
        </w:rPr>
        <w:t>cm</w:t>
      </w:r>
      <w:r w:rsidR="00D35CC7" w:rsidRPr="00F50489">
        <w:rPr>
          <w:rFonts w:cstheme="majorBidi"/>
          <w:szCs w:val="24"/>
        </w:rPr>
        <w:t xml:space="preserve">(1 cm </w:t>
      </w:r>
      <w:r w:rsidR="0037463A" w:rsidRPr="00F50489">
        <w:rPr>
          <w:rFonts w:cstheme="majorBidi"/>
          <w:szCs w:val="24"/>
        </w:rPr>
        <w:t>pour la reliure</w:t>
      </w:r>
      <w:r w:rsidR="00D35CC7" w:rsidRPr="00F50489">
        <w:rPr>
          <w:rFonts w:cstheme="majorBidi"/>
          <w:szCs w:val="24"/>
        </w:rPr>
        <w:t>)</w:t>
      </w:r>
      <w:r w:rsidR="006E0A28" w:rsidRPr="00F50489">
        <w:rPr>
          <w:rFonts w:cstheme="majorBidi"/>
          <w:szCs w:val="24"/>
        </w:rPr>
        <w:t xml:space="preserve"> à gauche et</w:t>
      </w:r>
      <w:r w:rsidR="00D35CC7" w:rsidRPr="00F50489">
        <w:rPr>
          <w:rFonts w:cstheme="majorBidi"/>
          <w:szCs w:val="24"/>
        </w:rPr>
        <w:t xml:space="preserve"> 2cm</w:t>
      </w:r>
      <w:r w:rsidR="006E0A28" w:rsidRPr="00F50489">
        <w:rPr>
          <w:rFonts w:cstheme="majorBidi"/>
          <w:szCs w:val="24"/>
        </w:rPr>
        <w:t xml:space="preserve"> à droite, </w:t>
      </w:r>
      <w:r w:rsidR="00D35CC7" w:rsidRPr="00F50489">
        <w:rPr>
          <w:rFonts w:cstheme="majorBidi"/>
          <w:szCs w:val="24"/>
        </w:rPr>
        <w:t xml:space="preserve">2.5 </w:t>
      </w:r>
      <w:r w:rsidR="00A7192E">
        <w:rPr>
          <w:rFonts w:cstheme="majorBidi"/>
          <w:szCs w:val="24"/>
        </w:rPr>
        <w:t xml:space="preserve">cm </w:t>
      </w:r>
      <w:r w:rsidR="006E0A28" w:rsidRPr="00F50489">
        <w:rPr>
          <w:rFonts w:cstheme="majorBidi"/>
          <w:szCs w:val="24"/>
        </w:rPr>
        <w:t xml:space="preserve">en haut et en bas. </w:t>
      </w:r>
    </w:p>
    <w:p w:rsidR="00532450" w:rsidRPr="00BE25EE" w:rsidRDefault="00532450" w:rsidP="009854FF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BE25EE">
        <w:rPr>
          <w:rFonts w:cstheme="majorBidi"/>
          <w:b/>
          <w:bCs/>
          <w:sz w:val="28"/>
          <w:szCs w:val="28"/>
        </w:rPr>
        <w:t>Alinéa</w:t>
      </w:r>
    </w:p>
    <w:p w:rsidR="00532450" w:rsidRPr="00532450" w:rsidRDefault="00532450" w:rsidP="006C2ADA">
      <w:pPr>
        <w:autoSpaceDE w:val="0"/>
        <w:autoSpaceDN w:val="0"/>
        <w:adjustRightInd w:val="0"/>
        <w:spacing w:before="0" w:beforeAutospacing="0" w:after="0" w:line="360" w:lineRule="auto"/>
        <w:ind w:firstLine="284"/>
        <w:jc w:val="both"/>
        <w:rPr>
          <w:rFonts w:cstheme="majorBidi"/>
          <w:b/>
          <w:bCs/>
          <w:szCs w:val="24"/>
        </w:rPr>
      </w:pPr>
      <w:r w:rsidRPr="00F50489">
        <w:rPr>
          <w:rFonts w:cstheme="majorBidi"/>
          <w:szCs w:val="24"/>
        </w:rPr>
        <w:t xml:space="preserve">La première ligne d’un paragraphe </w:t>
      </w:r>
      <w:r>
        <w:rPr>
          <w:rFonts w:cstheme="majorBidi"/>
          <w:szCs w:val="24"/>
        </w:rPr>
        <w:t xml:space="preserve">est </w:t>
      </w:r>
      <w:r w:rsidRPr="00F50489">
        <w:rPr>
          <w:rFonts w:cstheme="majorBidi"/>
          <w:szCs w:val="24"/>
        </w:rPr>
        <w:t>légèrement en retrait. Ce procédé est désigné par le terme d’alinéa. Il indique au lecteur qu</w:t>
      </w:r>
      <w:r>
        <w:rPr>
          <w:rFonts w:cstheme="majorBidi"/>
          <w:szCs w:val="24"/>
        </w:rPr>
        <w:t xml:space="preserve">’un </w:t>
      </w:r>
      <w:r w:rsidRPr="00F50489">
        <w:rPr>
          <w:rFonts w:cstheme="majorBidi"/>
          <w:szCs w:val="24"/>
        </w:rPr>
        <w:t xml:space="preserve">nouveau paragraphe commence. Ce retrait de texte </w:t>
      </w:r>
      <w:r>
        <w:rPr>
          <w:rFonts w:cstheme="majorBidi"/>
          <w:szCs w:val="24"/>
        </w:rPr>
        <w:t xml:space="preserve">doit </w:t>
      </w:r>
      <w:r w:rsidRPr="00F50489">
        <w:rPr>
          <w:rFonts w:cstheme="majorBidi"/>
          <w:szCs w:val="24"/>
        </w:rPr>
        <w:t xml:space="preserve">être </w:t>
      </w:r>
      <w:r>
        <w:rPr>
          <w:rFonts w:cstheme="majorBidi"/>
          <w:szCs w:val="24"/>
        </w:rPr>
        <w:t xml:space="preserve">égal à </w:t>
      </w:r>
      <w:r w:rsidRPr="00532450">
        <w:rPr>
          <w:rFonts w:cstheme="majorBidi"/>
          <w:szCs w:val="24"/>
        </w:rPr>
        <w:t>0</w:t>
      </w:r>
      <w:r w:rsidR="00A7192E">
        <w:rPr>
          <w:rFonts w:cstheme="majorBidi"/>
          <w:szCs w:val="24"/>
        </w:rPr>
        <w:t>.</w:t>
      </w:r>
      <w:r w:rsidRPr="00532450">
        <w:rPr>
          <w:rFonts w:cstheme="majorBidi"/>
          <w:szCs w:val="24"/>
        </w:rPr>
        <w:t>5cm.</w:t>
      </w:r>
    </w:p>
    <w:p w:rsidR="006E0A28" w:rsidRPr="00BE25EE" w:rsidRDefault="006E0A28" w:rsidP="009854FF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BE25EE">
        <w:rPr>
          <w:rFonts w:cstheme="majorBidi"/>
          <w:b/>
          <w:bCs/>
          <w:sz w:val="28"/>
          <w:szCs w:val="28"/>
        </w:rPr>
        <w:t>Justification</w:t>
      </w:r>
    </w:p>
    <w:p w:rsidR="006E0A28" w:rsidRPr="00F50489" w:rsidRDefault="006E0A28" w:rsidP="006C2ADA">
      <w:pPr>
        <w:autoSpaceDE w:val="0"/>
        <w:autoSpaceDN w:val="0"/>
        <w:adjustRightInd w:val="0"/>
        <w:spacing w:before="0" w:beforeAutospacing="0" w:after="0" w:line="360" w:lineRule="auto"/>
        <w:ind w:firstLine="284"/>
        <w:jc w:val="both"/>
        <w:rPr>
          <w:rFonts w:cstheme="majorBidi"/>
          <w:szCs w:val="24"/>
        </w:rPr>
      </w:pPr>
      <w:r w:rsidRPr="00F50489">
        <w:rPr>
          <w:rFonts w:cstheme="majorBidi"/>
          <w:szCs w:val="24"/>
        </w:rPr>
        <w:t>Le corps du texte est justifié sur les deux côtés</w:t>
      </w:r>
      <w:r w:rsidR="00A7192E">
        <w:rPr>
          <w:rFonts w:cstheme="majorBidi"/>
          <w:szCs w:val="24"/>
        </w:rPr>
        <w:t>.</w:t>
      </w:r>
      <w:r w:rsidRPr="00F50489">
        <w:rPr>
          <w:rFonts w:cstheme="majorBidi"/>
          <w:szCs w:val="24"/>
        </w:rPr>
        <w:t xml:space="preserve"> (</w:t>
      </w:r>
      <w:r w:rsidR="00DF4FED" w:rsidRPr="00F50489">
        <w:rPr>
          <w:rFonts w:cstheme="majorBidi"/>
          <w:szCs w:val="24"/>
        </w:rPr>
        <w:t>Justification</w:t>
      </w:r>
      <w:r w:rsidRPr="00F50489">
        <w:rPr>
          <w:rFonts w:cstheme="majorBidi"/>
          <w:szCs w:val="24"/>
        </w:rPr>
        <w:t xml:space="preserve"> dite « en pavé »).</w:t>
      </w:r>
    </w:p>
    <w:p w:rsidR="00791DC3" w:rsidRPr="00BE25EE" w:rsidRDefault="00791DC3" w:rsidP="009854FF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BE25EE">
        <w:rPr>
          <w:rFonts w:cstheme="majorBidi"/>
          <w:b/>
          <w:bCs/>
          <w:sz w:val="28"/>
          <w:szCs w:val="28"/>
        </w:rPr>
        <w:t>Pagination</w:t>
      </w:r>
    </w:p>
    <w:p w:rsidR="00791DC3" w:rsidRDefault="00791DC3" w:rsidP="00F75C3A">
      <w:pPr>
        <w:pStyle w:val="Standard1LTGliederung1"/>
        <w:spacing w:after="0" w:line="360" w:lineRule="auto"/>
        <w:ind w:firstLine="284"/>
        <w:jc w:val="both"/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</w:pPr>
      <w:r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Les pages liminaires</w:t>
      </w:r>
      <w:r w:rsidR="003640CB"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 xml:space="preserve"> (elle</w:t>
      </w:r>
      <w:r w:rsidR="00DF4FED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s</w:t>
      </w:r>
      <w:r w:rsidR="003640CB"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 xml:space="preserve"> incluent le titre, </w:t>
      </w:r>
      <w:r w:rsidR="00DF4FED"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le</w:t>
      </w:r>
      <w:r w:rsidR="00DF4FED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s</w:t>
      </w:r>
      <w:r w:rsidR="00DF4FED"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 xml:space="preserve"> remerciement</w:t>
      </w:r>
      <w:r w:rsidR="00DF4FED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s</w:t>
      </w:r>
      <w:r w:rsidR="003640CB"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, la table des matières, les listes de figures, tableaux</w:t>
      </w:r>
      <w:r w:rsidR="00FE4EF8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 xml:space="preserve"> et </w:t>
      </w:r>
      <w:r w:rsidR="003640CB"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abréviations</w:t>
      </w:r>
      <w:r w:rsidR="003640CB" w:rsidRPr="00F50489">
        <w:rPr>
          <w:rFonts w:asciiTheme="majorBidi" w:hAnsiTheme="majorBidi" w:cstheme="majorBidi"/>
          <w:sz w:val="24"/>
          <w:szCs w:val="24"/>
        </w:rPr>
        <w:t>)</w:t>
      </w:r>
      <w:r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 xml:space="preserve"> sont habituellement paginées en chiffres roma</w:t>
      </w:r>
      <w:r w:rsidR="00FE4EF8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i</w:t>
      </w:r>
      <w:r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ns avec les lettres minuscules.</w:t>
      </w:r>
      <w:r w:rsidR="004B1242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 xml:space="preserve"> </w:t>
      </w:r>
      <w:r w:rsidRPr="00F50489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Le reste du mémoire est paginé en chiffres arabes</w:t>
      </w:r>
      <w:r w:rsidR="00FE4EF8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 xml:space="preserve">. Les numéros de pages sont écrits en Times New Roman, taille 12, alignés à </w:t>
      </w:r>
      <w:r w:rsidR="00F75C3A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droite</w:t>
      </w:r>
      <w:r w:rsidR="00FE4EF8">
        <w:rPr>
          <w:rFonts w:asciiTheme="majorBidi" w:eastAsiaTheme="minorHAnsi" w:hAnsiTheme="majorBidi" w:cstheme="majorBidi"/>
          <w:color w:val="auto"/>
          <w:kern w:val="0"/>
          <w:sz w:val="24"/>
          <w:szCs w:val="24"/>
        </w:rPr>
        <w:t>, en bas de la page.</w:t>
      </w:r>
    </w:p>
    <w:p w:rsidR="005143AE" w:rsidRDefault="005143AE" w:rsidP="000D2166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0D2166">
        <w:rPr>
          <w:rFonts w:cstheme="majorBidi"/>
          <w:b/>
          <w:bCs/>
          <w:sz w:val="28"/>
          <w:szCs w:val="28"/>
        </w:rPr>
        <w:t>Entête</w:t>
      </w:r>
    </w:p>
    <w:p w:rsidR="003D3FD2" w:rsidRDefault="0005613B" w:rsidP="00C762D8">
      <w:pPr>
        <w:autoSpaceDE w:val="0"/>
        <w:autoSpaceDN w:val="0"/>
        <w:adjustRightInd w:val="0"/>
        <w:spacing w:before="0" w:beforeAutospacing="0" w:after="0" w:line="360" w:lineRule="auto"/>
        <w:ind w:firstLine="284"/>
        <w:jc w:val="both"/>
        <w:rPr>
          <w:rFonts w:cstheme="majorBidi"/>
          <w:szCs w:val="24"/>
        </w:rPr>
      </w:pPr>
      <w:r w:rsidRPr="0005613B">
        <w:rPr>
          <w:rFonts w:cstheme="majorBidi"/>
          <w:szCs w:val="24"/>
        </w:rPr>
        <w:t>L’entête est inséré en haut de chaque page du chapitre, sauf la première page.</w:t>
      </w:r>
      <w:r>
        <w:rPr>
          <w:rFonts w:cstheme="majorBidi"/>
          <w:szCs w:val="24"/>
        </w:rPr>
        <w:t xml:space="preserve"> Il doit mentionner le numéro et le titre du chapitre</w:t>
      </w:r>
      <w:r w:rsidR="003D3FD2">
        <w:rPr>
          <w:rFonts w:cstheme="majorBidi"/>
          <w:szCs w:val="24"/>
        </w:rPr>
        <w:t>, centré, taille 11, avec un trait simple au-dessous. Voir l’exemple suivant :</w:t>
      </w:r>
    </w:p>
    <w:p w:rsidR="00FF7194" w:rsidRDefault="00FF7194" w:rsidP="00C762D8">
      <w:pPr>
        <w:autoSpaceDE w:val="0"/>
        <w:autoSpaceDN w:val="0"/>
        <w:adjustRightInd w:val="0"/>
        <w:spacing w:before="0" w:beforeAutospacing="0" w:after="0" w:line="360" w:lineRule="auto"/>
        <w:ind w:firstLine="284"/>
        <w:jc w:val="both"/>
        <w:rPr>
          <w:rFonts w:cstheme="majorBidi"/>
          <w:szCs w:val="24"/>
        </w:rPr>
      </w:pPr>
    </w:p>
    <w:p w:rsidR="003D3FD2" w:rsidRDefault="00626C9F" w:rsidP="003D3FD2">
      <w:pPr>
        <w:autoSpaceDE w:val="0"/>
        <w:autoSpaceDN w:val="0"/>
        <w:adjustRightInd w:val="0"/>
        <w:spacing w:before="0" w:beforeAutospacing="0" w:after="0" w:line="360" w:lineRule="auto"/>
        <w:jc w:val="center"/>
        <w:rPr>
          <w:rFonts w:cstheme="majorBidi"/>
          <w:sz w:val="22"/>
        </w:rPr>
      </w:pPr>
      <w:r>
        <w:rPr>
          <w:rFonts w:cstheme="majorBidi"/>
          <w:noProof/>
          <w:sz w:val="22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4.2pt;margin-top:16.95pt;width:458.25pt;height:0;z-index:251658240" o:connectortype="straight"/>
        </w:pict>
      </w:r>
      <w:r w:rsidR="003D3FD2" w:rsidRPr="003D3FD2">
        <w:rPr>
          <w:rFonts w:cstheme="majorBidi"/>
          <w:sz w:val="22"/>
        </w:rPr>
        <w:t>Chapitre 3 – Conception du système</w:t>
      </w:r>
    </w:p>
    <w:p w:rsidR="003D3FD2" w:rsidRDefault="003D3FD2" w:rsidP="003D3FD2">
      <w:pPr>
        <w:autoSpaceDE w:val="0"/>
        <w:autoSpaceDN w:val="0"/>
        <w:adjustRightInd w:val="0"/>
        <w:spacing w:before="0" w:beforeAutospacing="0" w:after="0" w:line="360" w:lineRule="auto"/>
        <w:jc w:val="center"/>
        <w:rPr>
          <w:rFonts w:cstheme="majorBidi"/>
          <w:szCs w:val="24"/>
        </w:rPr>
      </w:pPr>
    </w:p>
    <w:p w:rsidR="007539DB" w:rsidRDefault="007539DB" w:rsidP="003D3FD2">
      <w:pPr>
        <w:autoSpaceDE w:val="0"/>
        <w:autoSpaceDN w:val="0"/>
        <w:adjustRightInd w:val="0"/>
        <w:spacing w:before="0" w:beforeAutospacing="0" w:after="0" w:line="360" w:lineRule="auto"/>
        <w:jc w:val="center"/>
        <w:rPr>
          <w:rFonts w:cstheme="majorBidi"/>
          <w:szCs w:val="24"/>
        </w:rPr>
      </w:pPr>
    </w:p>
    <w:p w:rsidR="00595C82" w:rsidRPr="00BE25EE" w:rsidRDefault="00D178AC" w:rsidP="00196BFD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 w:rsidRPr="00BE25EE">
        <w:rPr>
          <w:rFonts w:cstheme="majorBidi"/>
          <w:b/>
          <w:bCs/>
          <w:sz w:val="28"/>
          <w:szCs w:val="28"/>
        </w:rPr>
        <w:t>Figure</w:t>
      </w:r>
      <w:r w:rsidR="006A21F4" w:rsidRPr="00BE25EE">
        <w:rPr>
          <w:rFonts w:cstheme="majorBidi"/>
          <w:b/>
          <w:bCs/>
          <w:sz w:val="28"/>
          <w:szCs w:val="28"/>
        </w:rPr>
        <w:t>s</w:t>
      </w:r>
      <w:r w:rsidR="00196BFD">
        <w:rPr>
          <w:rFonts w:cstheme="majorBidi"/>
          <w:b/>
          <w:bCs/>
          <w:sz w:val="28"/>
          <w:szCs w:val="28"/>
        </w:rPr>
        <w:t xml:space="preserve"> et </w:t>
      </w:r>
      <w:r w:rsidR="005143AE">
        <w:rPr>
          <w:rFonts w:cstheme="majorBidi"/>
          <w:b/>
          <w:bCs/>
          <w:sz w:val="28"/>
          <w:szCs w:val="28"/>
        </w:rPr>
        <w:t>table</w:t>
      </w:r>
      <w:r w:rsidR="0005613B">
        <w:rPr>
          <w:rFonts w:cstheme="majorBidi"/>
          <w:b/>
          <w:bCs/>
          <w:sz w:val="28"/>
          <w:szCs w:val="28"/>
        </w:rPr>
        <w:t>s</w:t>
      </w:r>
    </w:p>
    <w:p w:rsidR="006C2ADA" w:rsidRDefault="00D178AC" w:rsidP="000C65F5">
      <w:pPr>
        <w:pStyle w:val="Standard1LTGliederung1"/>
        <w:spacing w:after="0" w:line="360" w:lineRule="auto"/>
        <w:ind w:firstLine="284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595C82">
        <w:rPr>
          <w:rFonts w:asciiTheme="majorBidi" w:hAnsiTheme="majorBidi" w:cstheme="majorBidi"/>
          <w:color w:val="auto"/>
          <w:sz w:val="24"/>
          <w:szCs w:val="24"/>
        </w:rPr>
        <w:t>Les figures</w:t>
      </w:r>
      <w:r w:rsidR="00196BFD">
        <w:rPr>
          <w:rFonts w:asciiTheme="majorBidi" w:hAnsiTheme="majorBidi" w:cstheme="majorBidi"/>
          <w:color w:val="auto"/>
          <w:sz w:val="24"/>
          <w:szCs w:val="24"/>
        </w:rPr>
        <w:t xml:space="preserve"> et</w:t>
      </w:r>
      <w:r w:rsidR="0031614C">
        <w:rPr>
          <w:rFonts w:asciiTheme="majorBidi" w:hAnsiTheme="majorBidi" w:cstheme="majorBidi"/>
          <w:color w:val="auto"/>
          <w:sz w:val="24"/>
          <w:szCs w:val="24"/>
        </w:rPr>
        <w:t xml:space="preserve"> les tab</w:t>
      </w:r>
      <w:bookmarkStart w:id="8" w:name="_GoBack"/>
      <w:bookmarkEnd w:id="8"/>
      <w:r w:rsidR="0031614C">
        <w:rPr>
          <w:rFonts w:asciiTheme="majorBidi" w:hAnsiTheme="majorBidi" w:cstheme="majorBidi"/>
          <w:color w:val="auto"/>
          <w:sz w:val="24"/>
          <w:szCs w:val="24"/>
        </w:rPr>
        <w:t xml:space="preserve">les </w:t>
      </w:r>
      <w:r w:rsidR="00A14AD7">
        <w:rPr>
          <w:rFonts w:asciiTheme="majorBidi" w:hAnsiTheme="majorBidi" w:cstheme="majorBidi"/>
          <w:color w:val="auto"/>
          <w:sz w:val="24"/>
          <w:szCs w:val="24"/>
        </w:rPr>
        <w:t xml:space="preserve">sont </w:t>
      </w:r>
      <w:r w:rsidR="00C51746">
        <w:rPr>
          <w:rFonts w:asciiTheme="majorBidi" w:hAnsiTheme="majorBidi" w:cstheme="majorBidi"/>
          <w:color w:val="auto"/>
          <w:sz w:val="24"/>
          <w:szCs w:val="24"/>
        </w:rPr>
        <w:t>numérotées</w:t>
      </w:r>
      <w:r w:rsidR="004B1242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595C82">
        <w:rPr>
          <w:rFonts w:asciiTheme="majorBidi" w:hAnsiTheme="majorBidi" w:cstheme="majorBidi"/>
          <w:color w:val="auto"/>
          <w:sz w:val="24"/>
          <w:szCs w:val="24"/>
        </w:rPr>
        <w:t>en chiffres arabes</w:t>
      </w:r>
      <w:r w:rsidR="00915BD4">
        <w:rPr>
          <w:rFonts w:asciiTheme="majorBidi" w:hAnsiTheme="majorBidi" w:cstheme="majorBidi"/>
          <w:color w:val="auto"/>
          <w:sz w:val="24"/>
          <w:szCs w:val="24"/>
        </w:rPr>
        <w:t>.</w:t>
      </w:r>
      <w:r w:rsidR="004B1242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915BD4">
        <w:rPr>
          <w:rFonts w:asciiTheme="majorBidi" w:hAnsiTheme="majorBidi" w:cstheme="majorBidi"/>
          <w:color w:val="auto"/>
          <w:sz w:val="24"/>
          <w:szCs w:val="24"/>
        </w:rPr>
        <w:t xml:space="preserve">Le numéro est composé de : </w:t>
      </w:r>
      <w:r w:rsidR="00915BD4" w:rsidRPr="006225E4">
        <w:rPr>
          <w:rFonts w:asciiTheme="majorBidi" w:hAnsiTheme="majorBidi" w:cstheme="majorBidi"/>
          <w:b/>
          <w:bCs/>
          <w:color w:val="auto"/>
          <w:sz w:val="24"/>
          <w:szCs w:val="24"/>
        </w:rPr>
        <w:t>Numéro du chapitre.Numéro successif</w:t>
      </w:r>
      <w:r w:rsidR="000C65F5">
        <w:rPr>
          <w:rFonts w:asciiTheme="majorBidi" w:hAnsiTheme="majorBidi" w:cstheme="majorBidi"/>
          <w:color w:val="auto"/>
          <w:sz w:val="24"/>
          <w:szCs w:val="24"/>
        </w:rPr>
        <w:t>.</w:t>
      </w:r>
      <w:r w:rsidR="004B1242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F77210">
        <w:rPr>
          <w:rFonts w:asciiTheme="majorBidi" w:hAnsiTheme="majorBidi" w:cstheme="majorBidi"/>
          <w:color w:val="auto"/>
          <w:sz w:val="24"/>
          <w:szCs w:val="24"/>
        </w:rPr>
        <w:t xml:space="preserve">Les figures </w:t>
      </w:r>
      <w:r w:rsidR="0031614C">
        <w:rPr>
          <w:rFonts w:asciiTheme="majorBidi" w:hAnsiTheme="majorBidi" w:cstheme="majorBidi"/>
          <w:color w:val="auto"/>
          <w:sz w:val="24"/>
          <w:szCs w:val="24"/>
        </w:rPr>
        <w:t>conserv</w:t>
      </w:r>
      <w:r w:rsidR="00F77210">
        <w:rPr>
          <w:rFonts w:asciiTheme="majorBidi" w:hAnsiTheme="majorBidi" w:cstheme="majorBidi"/>
          <w:color w:val="auto"/>
          <w:sz w:val="24"/>
          <w:szCs w:val="24"/>
        </w:rPr>
        <w:t>e</w:t>
      </w:r>
      <w:r w:rsidR="0031614C">
        <w:rPr>
          <w:rFonts w:asciiTheme="majorBidi" w:hAnsiTheme="majorBidi" w:cstheme="majorBidi"/>
          <w:color w:val="auto"/>
          <w:sz w:val="24"/>
          <w:szCs w:val="24"/>
        </w:rPr>
        <w:t xml:space="preserve">nt </w:t>
      </w:r>
      <w:r w:rsidR="00F77210">
        <w:rPr>
          <w:rFonts w:asciiTheme="majorBidi" w:hAnsiTheme="majorBidi" w:cstheme="majorBidi"/>
          <w:color w:val="auto"/>
          <w:sz w:val="24"/>
          <w:szCs w:val="24"/>
        </w:rPr>
        <w:t xml:space="preserve">leur </w:t>
      </w:r>
      <w:r w:rsidR="0031614C">
        <w:rPr>
          <w:rFonts w:asciiTheme="majorBidi" w:hAnsiTheme="majorBidi" w:cstheme="majorBidi"/>
          <w:color w:val="auto"/>
          <w:sz w:val="24"/>
          <w:szCs w:val="24"/>
        </w:rPr>
        <w:t>propre numérotation</w:t>
      </w:r>
      <w:r w:rsidR="00F77210">
        <w:rPr>
          <w:rFonts w:asciiTheme="majorBidi" w:hAnsiTheme="majorBidi" w:cstheme="majorBidi"/>
          <w:color w:val="auto"/>
          <w:sz w:val="24"/>
          <w:szCs w:val="24"/>
        </w:rPr>
        <w:t>, de même pour les tables</w:t>
      </w:r>
      <w:r w:rsidR="0031614C">
        <w:rPr>
          <w:rFonts w:asciiTheme="majorBidi" w:hAnsiTheme="majorBidi" w:cstheme="majorBidi"/>
          <w:color w:val="auto"/>
          <w:sz w:val="24"/>
          <w:szCs w:val="24"/>
        </w:rPr>
        <w:t>.</w:t>
      </w:r>
      <w:r w:rsidR="004B1242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6C2ADA">
        <w:rPr>
          <w:rFonts w:asciiTheme="majorBidi" w:hAnsiTheme="majorBidi" w:cstheme="majorBidi"/>
          <w:color w:val="auto"/>
          <w:sz w:val="24"/>
          <w:szCs w:val="24"/>
        </w:rPr>
        <w:t>L</w:t>
      </w:r>
      <w:r w:rsidRPr="00595C82">
        <w:rPr>
          <w:rFonts w:asciiTheme="majorBidi" w:hAnsiTheme="majorBidi" w:cstheme="majorBidi"/>
          <w:color w:val="auto"/>
          <w:sz w:val="24"/>
          <w:szCs w:val="24"/>
        </w:rPr>
        <w:t>es titres et les légendes de chaque figure</w:t>
      </w:r>
      <w:r w:rsidR="00196BFD">
        <w:rPr>
          <w:rFonts w:asciiTheme="majorBidi" w:hAnsiTheme="majorBidi" w:cstheme="majorBidi"/>
          <w:color w:val="auto"/>
          <w:sz w:val="24"/>
          <w:szCs w:val="24"/>
        </w:rPr>
        <w:t xml:space="preserve"> ou </w:t>
      </w:r>
      <w:r w:rsidR="0033438F">
        <w:rPr>
          <w:rFonts w:asciiTheme="majorBidi" w:hAnsiTheme="majorBidi" w:cstheme="majorBidi"/>
          <w:color w:val="auto"/>
          <w:sz w:val="24"/>
          <w:szCs w:val="24"/>
        </w:rPr>
        <w:t>table</w:t>
      </w:r>
      <w:r w:rsidR="006C2ADA">
        <w:rPr>
          <w:rFonts w:asciiTheme="majorBidi" w:hAnsiTheme="majorBidi" w:cstheme="majorBidi"/>
          <w:color w:val="auto"/>
          <w:sz w:val="24"/>
          <w:szCs w:val="24"/>
        </w:rPr>
        <w:t>s</w:t>
      </w:r>
      <w:r w:rsidR="00F75C3A">
        <w:rPr>
          <w:rFonts w:asciiTheme="majorBidi" w:hAnsiTheme="majorBidi" w:cstheme="majorBidi"/>
          <w:color w:val="auto"/>
          <w:sz w:val="24"/>
          <w:szCs w:val="24"/>
        </w:rPr>
        <w:t>s</w:t>
      </w:r>
      <w:r w:rsidR="006C2ADA">
        <w:rPr>
          <w:rFonts w:asciiTheme="majorBidi" w:hAnsiTheme="majorBidi" w:cstheme="majorBidi"/>
          <w:color w:val="auto"/>
          <w:sz w:val="24"/>
          <w:szCs w:val="24"/>
        </w:rPr>
        <w:t>ont écrit</w:t>
      </w:r>
      <w:r w:rsidR="00F77210">
        <w:rPr>
          <w:rFonts w:asciiTheme="majorBidi" w:hAnsiTheme="majorBidi" w:cstheme="majorBidi"/>
          <w:color w:val="auto"/>
          <w:sz w:val="24"/>
          <w:szCs w:val="24"/>
        </w:rPr>
        <w:t>s</w:t>
      </w:r>
      <w:r w:rsidR="006C2ADA">
        <w:rPr>
          <w:rFonts w:asciiTheme="majorBidi" w:hAnsiTheme="majorBidi" w:cstheme="majorBidi"/>
          <w:color w:val="auto"/>
          <w:sz w:val="24"/>
          <w:szCs w:val="24"/>
        </w:rPr>
        <w:t xml:space="preserve"> en Times new Roman, taille 1</w:t>
      </w:r>
      <w:r w:rsidR="000C65F5">
        <w:rPr>
          <w:rFonts w:asciiTheme="majorBidi" w:hAnsiTheme="majorBidi" w:cstheme="majorBidi"/>
          <w:color w:val="auto"/>
          <w:sz w:val="24"/>
          <w:szCs w:val="24"/>
        </w:rPr>
        <w:t>1</w:t>
      </w:r>
      <w:r w:rsidR="006C2ADA">
        <w:rPr>
          <w:rFonts w:asciiTheme="majorBidi" w:hAnsiTheme="majorBidi" w:cstheme="majorBidi"/>
          <w:color w:val="auto"/>
          <w:sz w:val="24"/>
          <w:szCs w:val="24"/>
        </w:rPr>
        <w:t xml:space="preserve"> et </w:t>
      </w:r>
      <w:r w:rsidRPr="00595C82">
        <w:rPr>
          <w:rFonts w:asciiTheme="majorBidi" w:hAnsiTheme="majorBidi" w:cstheme="majorBidi"/>
          <w:color w:val="auto"/>
          <w:sz w:val="24"/>
          <w:szCs w:val="24"/>
        </w:rPr>
        <w:t>seront placés au-dessous</w:t>
      </w:r>
      <w:r w:rsidR="006C2ADA">
        <w:rPr>
          <w:rFonts w:asciiTheme="majorBidi" w:hAnsiTheme="majorBidi" w:cstheme="majorBidi"/>
          <w:color w:val="auto"/>
          <w:sz w:val="24"/>
          <w:szCs w:val="24"/>
        </w:rPr>
        <w:t>. Voir l’exemple ci-dessous.</w:t>
      </w:r>
    </w:p>
    <w:tbl>
      <w:tblPr>
        <w:tblpPr w:leftFromText="141" w:rightFromText="141" w:vertAnchor="text" w:horzAnchor="page" w:tblpX="7520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9"/>
        <w:gridCol w:w="1399"/>
      </w:tblGrid>
      <w:tr w:rsidR="00203C2B" w:rsidRPr="00F50489" w:rsidTr="00203C2B">
        <w:trPr>
          <w:trHeight w:val="299"/>
        </w:trPr>
        <w:tc>
          <w:tcPr>
            <w:tcW w:w="1399" w:type="dxa"/>
            <w:vAlign w:val="center"/>
          </w:tcPr>
          <w:p w:rsidR="00203C2B" w:rsidRPr="00F50489" w:rsidRDefault="00203C2B" w:rsidP="00203C2B">
            <w:pPr>
              <w:spacing w:after="100" w:afterAutospacing="1" w:line="360" w:lineRule="auto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Colonne 1</w:t>
            </w:r>
          </w:p>
        </w:tc>
        <w:tc>
          <w:tcPr>
            <w:tcW w:w="1399" w:type="dxa"/>
            <w:vAlign w:val="center"/>
          </w:tcPr>
          <w:p w:rsidR="00203C2B" w:rsidRPr="00F50489" w:rsidRDefault="00203C2B" w:rsidP="00203C2B">
            <w:pPr>
              <w:spacing w:after="100" w:afterAutospacing="1" w:line="360" w:lineRule="auto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Colonne 2</w:t>
            </w:r>
          </w:p>
        </w:tc>
      </w:tr>
      <w:tr w:rsidR="00203C2B" w:rsidRPr="00F50489" w:rsidTr="00203C2B">
        <w:trPr>
          <w:trHeight w:val="256"/>
        </w:trPr>
        <w:tc>
          <w:tcPr>
            <w:tcW w:w="1399" w:type="dxa"/>
            <w:vAlign w:val="center"/>
          </w:tcPr>
          <w:p w:rsidR="00203C2B" w:rsidRPr="00F50489" w:rsidRDefault="00203C2B" w:rsidP="00203C2B">
            <w:pPr>
              <w:spacing w:after="100" w:afterAutospacing="1" w:line="360" w:lineRule="auto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X1</w:t>
            </w:r>
          </w:p>
        </w:tc>
        <w:tc>
          <w:tcPr>
            <w:tcW w:w="1399" w:type="dxa"/>
            <w:vAlign w:val="center"/>
          </w:tcPr>
          <w:p w:rsidR="00203C2B" w:rsidRPr="00F50489" w:rsidRDefault="00203C2B" w:rsidP="00203C2B">
            <w:pPr>
              <w:spacing w:after="100" w:afterAutospacing="1" w:line="360" w:lineRule="auto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Y1</w:t>
            </w:r>
          </w:p>
        </w:tc>
      </w:tr>
      <w:tr w:rsidR="00203C2B" w:rsidRPr="00F50489" w:rsidTr="00203C2B">
        <w:trPr>
          <w:trHeight w:val="328"/>
        </w:trPr>
        <w:tc>
          <w:tcPr>
            <w:tcW w:w="1399" w:type="dxa"/>
            <w:vAlign w:val="center"/>
          </w:tcPr>
          <w:p w:rsidR="00203C2B" w:rsidRPr="00F50489" w:rsidRDefault="00203C2B" w:rsidP="00203C2B">
            <w:pPr>
              <w:spacing w:after="100" w:afterAutospacing="1" w:line="360" w:lineRule="auto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X2</w:t>
            </w:r>
          </w:p>
        </w:tc>
        <w:tc>
          <w:tcPr>
            <w:tcW w:w="1399" w:type="dxa"/>
            <w:vAlign w:val="center"/>
          </w:tcPr>
          <w:p w:rsidR="00203C2B" w:rsidRPr="00F50489" w:rsidRDefault="00203C2B" w:rsidP="00203C2B">
            <w:pPr>
              <w:spacing w:after="100" w:afterAutospacing="1" w:line="360" w:lineRule="auto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Y2</w:t>
            </w:r>
          </w:p>
        </w:tc>
      </w:tr>
      <w:tr w:rsidR="00203C2B" w:rsidRPr="00F50489" w:rsidTr="00203C2B">
        <w:trPr>
          <w:trHeight w:val="187"/>
        </w:trPr>
        <w:tc>
          <w:tcPr>
            <w:tcW w:w="1399" w:type="dxa"/>
            <w:vAlign w:val="center"/>
          </w:tcPr>
          <w:p w:rsidR="00203C2B" w:rsidRPr="00F50489" w:rsidRDefault="00203C2B" w:rsidP="00203C2B">
            <w:pPr>
              <w:spacing w:after="100" w:afterAutospacing="1" w:line="360" w:lineRule="auto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X3</w:t>
            </w:r>
          </w:p>
        </w:tc>
        <w:tc>
          <w:tcPr>
            <w:tcW w:w="1399" w:type="dxa"/>
            <w:vAlign w:val="center"/>
          </w:tcPr>
          <w:p w:rsidR="00203C2B" w:rsidRPr="00F50489" w:rsidRDefault="00203C2B" w:rsidP="00203C2B">
            <w:pPr>
              <w:spacing w:after="100" w:afterAutospacing="1" w:line="360" w:lineRule="auto"/>
              <w:jc w:val="center"/>
              <w:rPr>
                <w:rFonts w:cstheme="majorBidi"/>
              </w:rPr>
            </w:pPr>
            <w:r w:rsidRPr="00F50489">
              <w:rPr>
                <w:rFonts w:cstheme="majorBidi"/>
              </w:rPr>
              <w:t>Y3</w:t>
            </w:r>
          </w:p>
        </w:tc>
      </w:tr>
    </w:tbl>
    <w:p w:rsidR="005F6ADC" w:rsidRDefault="005F6ADC" w:rsidP="00196BFD">
      <w:pPr>
        <w:pStyle w:val="Standard1LTGliederung1"/>
        <w:spacing w:after="0" w:line="360" w:lineRule="auto"/>
        <w:ind w:firstLine="284"/>
        <w:jc w:val="both"/>
        <w:rPr>
          <w:rFonts w:asciiTheme="majorBidi" w:hAnsiTheme="majorBidi" w:cstheme="majorBidi"/>
          <w:color w:val="auto"/>
          <w:sz w:val="24"/>
          <w:szCs w:val="24"/>
        </w:rPr>
      </w:pPr>
    </w:p>
    <w:p w:rsidR="006C2ADA" w:rsidRDefault="00AE70B2" w:rsidP="007539DB">
      <w:pPr>
        <w:pStyle w:val="Standard1LTGliederung1"/>
        <w:spacing w:after="0" w:line="360" w:lineRule="auto"/>
        <w:ind w:left="284" w:firstLine="284"/>
        <w:rPr>
          <w:rFonts w:asciiTheme="majorBidi" w:hAnsiTheme="majorBidi" w:cstheme="majorBidi"/>
          <w:color w:val="auto"/>
          <w:sz w:val="24"/>
          <w:szCs w:val="24"/>
        </w:rPr>
      </w:pPr>
      <w:r>
        <w:rPr>
          <w:rFonts w:asciiTheme="majorBidi" w:hAnsiTheme="majorBidi" w:cstheme="majorBidi"/>
          <w:noProof/>
          <w:color w:val="auto"/>
          <w:sz w:val="24"/>
          <w:szCs w:val="24"/>
          <w:lang w:eastAsia="fr-FR"/>
        </w:rPr>
        <w:drawing>
          <wp:inline distT="0" distB="0" distL="0" distR="0">
            <wp:extent cx="2150669" cy="694944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78" cy="69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DA" w:rsidRPr="000C65F5" w:rsidRDefault="00AE70B2" w:rsidP="007539DB">
      <w:pPr>
        <w:pStyle w:val="Standard1LTGliederung1"/>
        <w:spacing w:after="0" w:line="360" w:lineRule="auto"/>
        <w:ind w:firstLine="284"/>
        <w:rPr>
          <w:rFonts w:asciiTheme="majorBidi" w:hAnsiTheme="majorBidi" w:cstheme="majorBidi"/>
          <w:color w:val="auto"/>
          <w:sz w:val="22"/>
          <w:szCs w:val="22"/>
        </w:rPr>
      </w:pPr>
      <w:r w:rsidRPr="000C65F5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Figure </w:t>
      </w:r>
      <w:r w:rsidR="000C65F5" w:rsidRPr="000C65F5">
        <w:rPr>
          <w:rFonts w:asciiTheme="majorBidi" w:hAnsiTheme="majorBidi" w:cstheme="majorBidi"/>
          <w:b/>
          <w:bCs/>
          <w:color w:val="auto"/>
          <w:sz w:val="22"/>
          <w:szCs w:val="22"/>
        </w:rPr>
        <w:t>1.</w:t>
      </w:r>
      <w:r w:rsidRPr="000C65F5">
        <w:rPr>
          <w:rFonts w:asciiTheme="majorBidi" w:hAnsiTheme="majorBidi" w:cstheme="majorBidi"/>
          <w:b/>
          <w:bCs/>
          <w:color w:val="auto"/>
          <w:sz w:val="22"/>
          <w:szCs w:val="22"/>
        </w:rPr>
        <w:t>3</w:t>
      </w:r>
      <w:r w:rsidR="004B1242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 </w:t>
      </w:r>
      <w:r w:rsidR="00B247CF" w:rsidRPr="000C65F5">
        <w:rPr>
          <w:rFonts w:asciiTheme="majorBidi" w:hAnsiTheme="majorBidi" w:cstheme="majorBidi"/>
          <w:color w:val="auto"/>
          <w:sz w:val="22"/>
          <w:szCs w:val="22"/>
        </w:rPr>
        <w:t>Gestion de la QoS par IntServ</w:t>
      </w:r>
    </w:p>
    <w:p w:rsidR="00A46215" w:rsidRPr="000C65F5" w:rsidRDefault="00A46215" w:rsidP="00203C2B">
      <w:pPr>
        <w:spacing w:before="0" w:beforeAutospacing="0" w:after="0" w:line="360" w:lineRule="auto"/>
        <w:ind w:left="4956" w:firstLine="708"/>
        <w:rPr>
          <w:rStyle w:val="figure"/>
          <w:rFonts w:cstheme="majorBidi"/>
          <w:b w:val="0"/>
          <w:sz w:val="22"/>
          <w:szCs w:val="20"/>
        </w:rPr>
      </w:pPr>
      <w:r w:rsidRPr="000C65F5">
        <w:rPr>
          <w:rStyle w:val="figure"/>
          <w:rFonts w:cstheme="majorBidi"/>
          <w:sz w:val="22"/>
          <w:szCs w:val="20"/>
        </w:rPr>
        <w:t xml:space="preserve">Table </w:t>
      </w:r>
      <w:r w:rsidR="000C65F5" w:rsidRPr="000C65F5">
        <w:rPr>
          <w:rStyle w:val="figure"/>
          <w:rFonts w:cstheme="majorBidi"/>
          <w:sz w:val="22"/>
          <w:szCs w:val="20"/>
        </w:rPr>
        <w:t>2.</w:t>
      </w:r>
      <w:r w:rsidRPr="000C65F5">
        <w:rPr>
          <w:rStyle w:val="figure"/>
          <w:rFonts w:cstheme="majorBidi"/>
          <w:sz w:val="22"/>
          <w:szCs w:val="20"/>
        </w:rPr>
        <w:t>1</w:t>
      </w:r>
      <w:r w:rsidRPr="000C65F5">
        <w:rPr>
          <w:rStyle w:val="figure"/>
          <w:rFonts w:cstheme="majorBidi"/>
          <w:b w:val="0"/>
          <w:sz w:val="22"/>
          <w:szCs w:val="20"/>
        </w:rPr>
        <w:t>Un exemple</w:t>
      </w:r>
    </w:p>
    <w:p w:rsidR="001C2AC5" w:rsidRDefault="001C2AC5" w:rsidP="001C2AC5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t>Les équations</w:t>
      </w:r>
    </w:p>
    <w:p w:rsidR="001E6750" w:rsidRPr="001C2AC5" w:rsidRDefault="001E6750" w:rsidP="001C2AC5">
      <w:pPr>
        <w:autoSpaceDE w:val="0"/>
        <w:autoSpaceDN w:val="0"/>
        <w:adjustRightInd w:val="0"/>
        <w:spacing w:before="0" w:beforeAutospacing="0" w:after="0" w:line="360" w:lineRule="auto"/>
        <w:ind w:firstLine="284"/>
        <w:jc w:val="both"/>
        <w:rPr>
          <w:rFonts w:cstheme="majorBidi"/>
          <w:b/>
          <w:bCs/>
          <w:sz w:val="28"/>
          <w:szCs w:val="28"/>
        </w:rPr>
      </w:pPr>
      <w:r w:rsidRPr="001C2AC5">
        <w:rPr>
          <w:rFonts w:cstheme="majorBidi"/>
        </w:rPr>
        <w:t xml:space="preserve">Les équations seront numérotées de la manière suivante : </w:t>
      </w:r>
    </w:p>
    <w:p w:rsidR="001E6750" w:rsidRDefault="001E6750" w:rsidP="007539DB">
      <w:pPr>
        <w:spacing w:before="0" w:beforeAutospacing="0" w:after="0" w:line="360" w:lineRule="auto"/>
        <w:jc w:val="center"/>
        <w:rPr>
          <w:rFonts w:cstheme="majorBidi"/>
        </w:rPr>
      </w:pPr>
      <w:r w:rsidRPr="00F50489">
        <w:rPr>
          <w:rFonts w:cstheme="majorBidi"/>
          <w:position w:val="-24"/>
        </w:rPr>
        <w:object w:dxaOrig="2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25.4pt" o:ole="" fillcolor="window">
            <v:imagedata r:id="rId9" o:title=""/>
          </v:shape>
          <o:OLEObject Type="Embed" ProgID="Equation.3" ShapeID="_x0000_i1025" DrawAspect="Content" ObjectID="_1523862243" r:id="rId10"/>
        </w:object>
      </w:r>
      <w:r w:rsidRPr="00F50489">
        <w:rPr>
          <w:rFonts w:cstheme="majorBidi"/>
        </w:rPr>
        <w:t xml:space="preserve">                (1)</w:t>
      </w:r>
    </w:p>
    <w:p w:rsidR="00006FF6" w:rsidRPr="00006FF6" w:rsidRDefault="00006FF6" w:rsidP="007539DB">
      <w:pPr>
        <w:pStyle w:val="Bibliograph"/>
        <w:numPr>
          <w:ilvl w:val="0"/>
          <w:numId w:val="19"/>
        </w:numPr>
        <w:spacing w:before="0" w:after="0"/>
        <w:jc w:val="both"/>
        <w:rPr>
          <w:rFonts w:asciiTheme="majorBidi" w:hAnsiTheme="majorBidi" w:cstheme="majorBidi"/>
          <w:sz w:val="28"/>
          <w:szCs w:val="36"/>
          <w:lang w:val="fr-FR"/>
        </w:rPr>
      </w:pPr>
      <w:r w:rsidRPr="00006FF6">
        <w:rPr>
          <w:rFonts w:asciiTheme="majorBidi" w:hAnsiTheme="majorBidi" w:cstheme="majorBidi"/>
          <w:caps w:val="0"/>
          <w:sz w:val="28"/>
          <w:szCs w:val="36"/>
          <w:lang w:val="fr-FR"/>
        </w:rPr>
        <w:t>Bibliographie</w:t>
      </w:r>
      <w:r w:rsidR="008A1802">
        <w:rPr>
          <w:rFonts w:asciiTheme="majorBidi" w:hAnsiTheme="majorBidi" w:cstheme="majorBidi"/>
          <w:caps w:val="0"/>
          <w:sz w:val="28"/>
          <w:szCs w:val="36"/>
          <w:lang w:val="fr-FR"/>
        </w:rPr>
        <w:t xml:space="preserve"> et citations</w:t>
      </w:r>
    </w:p>
    <w:p w:rsidR="004B1242" w:rsidRPr="004B1242" w:rsidRDefault="004B1242" w:rsidP="004B1242">
      <w:pPr>
        <w:autoSpaceDE w:val="0"/>
        <w:autoSpaceDN w:val="0"/>
        <w:adjustRightInd w:val="0"/>
        <w:spacing w:before="0" w:beforeAutospacing="0" w:after="0" w:line="360" w:lineRule="auto"/>
        <w:ind w:firstLine="284"/>
        <w:jc w:val="both"/>
        <w:rPr>
          <w:rFonts w:cstheme="majorBidi"/>
        </w:rPr>
      </w:pPr>
      <w:r w:rsidRPr="00817F17">
        <w:t xml:space="preserve">Lorsqu’une référence est citée dans le </w:t>
      </w:r>
      <w:r>
        <w:t>mémoire</w:t>
      </w:r>
      <w:r w:rsidRPr="00817F17">
        <w:t xml:space="preserve">, elle </w:t>
      </w:r>
      <w:r>
        <w:t xml:space="preserve">doit être </w:t>
      </w:r>
      <w:r w:rsidRPr="00817F17">
        <w:t>mentionnée entre crochets, par exemple [</w:t>
      </w:r>
      <w:r>
        <w:t>3</w:t>
      </w:r>
      <w:r w:rsidRPr="00817F17">
        <w:t xml:space="preserve">]. </w:t>
      </w:r>
    </w:p>
    <w:p w:rsidR="00006FF6" w:rsidRDefault="00006FF6" w:rsidP="00575C63">
      <w:pPr>
        <w:autoSpaceDE w:val="0"/>
        <w:autoSpaceDN w:val="0"/>
        <w:adjustRightInd w:val="0"/>
        <w:spacing w:before="0" w:beforeAutospacing="0" w:after="0" w:line="360" w:lineRule="auto"/>
        <w:ind w:firstLine="284"/>
        <w:jc w:val="both"/>
        <w:rPr>
          <w:rFonts w:cstheme="majorBidi"/>
        </w:rPr>
      </w:pPr>
      <w:r w:rsidRPr="00F50489">
        <w:rPr>
          <w:rFonts w:cstheme="majorBidi"/>
        </w:rPr>
        <w:t xml:space="preserve">Toutes les références bibliographiques doivent être données à la fin </w:t>
      </w:r>
      <w:r>
        <w:rPr>
          <w:rFonts w:cstheme="majorBidi"/>
        </w:rPr>
        <w:t>du mémoire</w:t>
      </w:r>
      <w:r w:rsidRPr="00F50489">
        <w:rPr>
          <w:rFonts w:cstheme="majorBidi"/>
        </w:rPr>
        <w:t>, triées par ordre alphabétique du nom du premier auteur.</w:t>
      </w:r>
      <w:r>
        <w:rPr>
          <w:rFonts w:cstheme="majorBidi"/>
        </w:rPr>
        <w:t xml:space="preserve"> Voici </w:t>
      </w:r>
      <w:r w:rsidR="00575C63">
        <w:rPr>
          <w:rFonts w:cstheme="majorBidi"/>
        </w:rPr>
        <w:t>quelques e</w:t>
      </w:r>
      <w:r>
        <w:rPr>
          <w:rFonts w:cstheme="majorBidi"/>
        </w:rPr>
        <w:t>xemple</w:t>
      </w:r>
      <w:r w:rsidR="00575C63">
        <w:rPr>
          <w:rFonts w:cstheme="majorBidi"/>
        </w:rPr>
        <w:t>s</w:t>
      </w:r>
      <w:r>
        <w:rPr>
          <w:rFonts w:cstheme="majorBidi"/>
        </w:rPr>
        <w:t xml:space="preserve"> de références :</w:t>
      </w:r>
    </w:p>
    <w:p w:rsidR="00F067D0" w:rsidRDefault="00F067D0" w:rsidP="00817F17">
      <w:pPr>
        <w:pStyle w:val="References0"/>
        <w:rPr>
          <w:rFonts w:asciiTheme="majorBidi" w:hAnsiTheme="majorBidi" w:cstheme="majorBidi"/>
          <w:b/>
          <w:bCs/>
          <w:sz w:val="24"/>
          <w:szCs w:val="28"/>
          <w:lang w:val="fr-FR"/>
        </w:rPr>
      </w:pPr>
    </w:p>
    <w:p w:rsidR="00817F17" w:rsidRPr="00575C63" w:rsidRDefault="007937FC" w:rsidP="00817F17">
      <w:pPr>
        <w:pStyle w:val="References0"/>
        <w:rPr>
          <w:rFonts w:asciiTheme="majorBidi" w:hAnsiTheme="majorBidi" w:cstheme="majorBidi"/>
          <w:b/>
          <w:bCs/>
          <w:sz w:val="24"/>
          <w:szCs w:val="28"/>
          <w:lang w:val="fr-FR"/>
        </w:rPr>
      </w:pPr>
      <w:r w:rsidRPr="00575C63">
        <w:rPr>
          <w:rFonts w:asciiTheme="majorBidi" w:hAnsiTheme="majorBidi" w:cstheme="majorBidi"/>
          <w:b/>
          <w:bCs/>
          <w:sz w:val="24"/>
          <w:szCs w:val="28"/>
          <w:lang w:val="fr-FR"/>
        </w:rPr>
        <w:t>Un ouvrage :</w:t>
      </w:r>
    </w:p>
    <w:p w:rsidR="00817F17" w:rsidRPr="00D037F2" w:rsidRDefault="00817F17" w:rsidP="00F75C3A">
      <w:pPr>
        <w:pStyle w:val="References0"/>
        <w:rPr>
          <w:rFonts w:asciiTheme="majorBidi" w:hAnsiTheme="majorBidi" w:cstheme="majorBidi"/>
          <w:sz w:val="24"/>
          <w:szCs w:val="28"/>
          <w:lang w:val="fr-FR"/>
        </w:rPr>
      </w:pPr>
      <w:r w:rsidRPr="00D037F2">
        <w:rPr>
          <w:rFonts w:asciiTheme="majorBidi" w:hAnsiTheme="majorBidi" w:cstheme="majorBidi"/>
          <w:sz w:val="24"/>
          <w:szCs w:val="28"/>
          <w:lang w:val="fr-FR"/>
        </w:rPr>
        <w:t>[</w:t>
      </w:r>
      <w:r w:rsidR="00D037F2" w:rsidRPr="00D037F2">
        <w:rPr>
          <w:rFonts w:asciiTheme="majorBidi" w:hAnsiTheme="majorBidi" w:cstheme="majorBidi"/>
          <w:sz w:val="24"/>
          <w:szCs w:val="28"/>
          <w:lang w:val="fr-FR"/>
        </w:rPr>
        <w:t>1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] </w:t>
      </w:r>
      <w:r w:rsidR="007937FC" w:rsidRPr="00D037F2">
        <w:rPr>
          <w:rFonts w:asciiTheme="majorBidi" w:hAnsiTheme="majorBidi" w:cstheme="majorBidi"/>
          <w:sz w:val="24"/>
          <w:szCs w:val="28"/>
          <w:lang w:val="fr-FR"/>
        </w:rPr>
        <w:t>S. Alfonso, F. Robertos et D. Malek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t</w:t>
      </w:r>
      <w:r w:rsidR="007937FC" w:rsidRPr="00D037F2">
        <w:rPr>
          <w:rFonts w:asciiTheme="majorBidi" w:hAnsiTheme="majorBidi" w:cstheme="majorBidi"/>
          <w:sz w:val="24"/>
          <w:szCs w:val="28"/>
          <w:lang w:val="fr-FR"/>
        </w:rPr>
        <w:t>itre de l’ouvrage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é</w:t>
      </w:r>
      <w:r w:rsidR="007937FC" w:rsidRPr="00D037F2">
        <w:rPr>
          <w:rFonts w:asciiTheme="majorBidi" w:hAnsiTheme="majorBidi" w:cstheme="majorBidi"/>
          <w:sz w:val="24"/>
          <w:szCs w:val="28"/>
          <w:lang w:val="fr-FR"/>
        </w:rPr>
        <w:t>diteur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l</w:t>
      </w:r>
      <w:r w:rsidR="007937FC" w:rsidRPr="00D037F2">
        <w:rPr>
          <w:rFonts w:asciiTheme="majorBidi" w:hAnsiTheme="majorBidi" w:cstheme="majorBidi"/>
          <w:sz w:val="24"/>
          <w:szCs w:val="28"/>
          <w:lang w:val="fr-FR"/>
        </w:rPr>
        <w:t>ieu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a</w:t>
      </w:r>
      <w:r w:rsidR="007937FC" w:rsidRPr="00D037F2">
        <w:rPr>
          <w:rFonts w:asciiTheme="majorBidi" w:hAnsiTheme="majorBidi" w:cstheme="majorBidi"/>
          <w:sz w:val="24"/>
          <w:szCs w:val="28"/>
          <w:lang w:val="fr-FR"/>
        </w:rPr>
        <w:t>nnée.</w:t>
      </w:r>
    </w:p>
    <w:p w:rsidR="00D037F2" w:rsidRDefault="00D037F2" w:rsidP="00817F17">
      <w:pPr>
        <w:autoSpaceDE w:val="0"/>
        <w:autoSpaceDN w:val="0"/>
        <w:adjustRightInd w:val="0"/>
        <w:spacing w:before="0" w:beforeAutospacing="0" w:after="0" w:line="240" w:lineRule="auto"/>
        <w:rPr>
          <w:rFonts w:cstheme="majorBidi"/>
          <w:szCs w:val="24"/>
        </w:rPr>
      </w:pPr>
    </w:p>
    <w:p w:rsidR="00817F17" w:rsidRPr="00575C63" w:rsidRDefault="007937FC" w:rsidP="00817F17">
      <w:pPr>
        <w:autoSpaceDE w:val="0"/>
        <w:autoSpaceDN w:val="0"/>
        <w:adjustRightInd w:val="0"/>
        <w:spacing w:before="0" w:beforeAutospacing="0" w:after="0" w:line="240" w:lineRule="auto"/>
        <w:rPr>
          <w:rFonts w:cstheme="majorBidi"/>
          <w:b/>
          <w:bCs/>
          <w:szCs w:val="24"/>
        </w:rPr>
      </w:pPr>
      <w:r w:rsidRPr="00575C63">
        <w:rPr>
          <w:rFonts w:cstheme="majorBidi"/>
          <w:b/>
          <w:bCs/>
          <w:szCs w:val="24"/>
        </w:rPr>
        <w:t>Un article :</w:t>
      </w:r>
    </w:p>
    <w:p w:rsidR="008A1802" w:rsidRPr="00D037F2" w:rsidRDefault="008A1802" w:rsidP="00F75C3A">
      <w:pPr>
        <w:pStyle w:val="References0"/>
        <w:rPr>
          <w:rFonts w:asciiTheme="majorBidi" w:hAnsiTheme="majorBidi" w:cstheme="majorBidi"/>
          <w:sz w:val="24"/>
          <w:szCs w:val="28"/>
          <w:lang w:val="fr-FR"/>
        </w:rPr>
      </w:pPr>
      <w:r w:rsidRPr="00D037F2">
        <w:rPr>
          <w:rFonts w:asciiTheme="majorBidi" w:hAnsiTheme="majorBidi" w:cstheme="majorBidi"/>
          <w:sz w:val="24"/>
          <w:szCs w:val="28"/>
          <w:lang w:val="fr-FR"/>
        </w:rPr>
        <w:t>[</w:t>
      </w:r>
      <w:r w:rsidR="00D037F2" w:rsidRPr="00D037F2">
        <w:rPr>
          <w:rFonts w:asciiTheme="majorBidi" w:hAnsiTheme="majorBidi" w:cstheme="majorBidi"/>
          <w:sz w:val="24"/>
          <w:szCs w:val="28"/>
          <w:lang w:val="fr-FR"/>
        </w:rPr>
        <w:t>2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] </w:t>
      </w:r>
      <w:r w:rsidR="007937FC" w:rsidRPr="00D037F2">
        <w:rPr>
          <w:rFonts w:asciiTheme="majorBidi" w:hAnsiTheme="majorBidi" w:cstheme="majorBidi"/>
          <w:sz w:val="24"/>
          <w:szCs w:val="28"/>
          <w:lang w:val="fr-FR"/>
        </w:rPr>
        <w:t>A. Ferrad</w:t>
      </w:r>
      <w:r w:rsidR="00817F17"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 w:rsidR="007937FC" w:rsidRPr="00D037F2">
        <w:rPr>
          <w:rFonts w:asciiTheme="majorBidi" w:hAnsiTheme="majorBidi" w:cstheme="majorBidi"/>
          <w:sz w:val="24"/>
          <w:szCs w:val="28"/>
          <w:lang w:val="fr-FR"/>
        </w:rPr>
        <w:t xml:space="preserve">S. </w:t>
      </w:r>
      <w:r w:rsidR="00D037F2" w:rsidRPr="00D037F2">
        <w:rPr>
          <w:rFonts w:asciiTheme="majorBidi" w:hAnsiTheme="majorBidi" w:cstheme="majorBidi"/>
          <w:sz w:val="24"/>
          <w:szCs w:val="28"/>
          <w:lang w:val="fr-FR"/>
        </w:rPr>
        <w:t>Abdellaoui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,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 xml:space="preserve"> t</w:t>
      </w:r>
      <w:r w:rsidR="00D037F2" w:rsidRPr="00D037F2">
        <w:rPr>
          <w:rFonts w:asciiTheme="majorBidi" w:hAnsiTheme="majorBidi" w:cstheme="majorBidi"/>
          <w:sz w:val="24"/>
          <w:szCs w:val="28"/>
          <w:lang w:val="fr-FR"/>
        </w:rPr>
        <w:t>itre de l’</w:t>
      </w:r>
      <w:r w:rsidR="00D76A6F">
        <w:rPr>
          <w:rFonts w:asciiTheme="majorBidi" w:hAnsiTheme="majorBidi" w:cstheme="majorBidi"/>
          <w:sz w:val="24"/>
          <w:szCs w:val="28"/>
          <w:lang w:val="fr-FR"/>
        </w:rPr>
        <w:t>a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rticle, </w:t>
      </w:r>
      <w:r w:rsidR="00D037F2" w:rsidRPr="00D037F2">
        <w:rPr>
          <w:rFonts w:asciiTheme="majorBidi" w:hAnsiTheme="majorBidi" w:cstheme="majorBidi"/>
          <w:iCs/>
          <w:sz w:val="24"/>
          <w:szCs w:val="28"/>
          <w:lang w:val="fr-FR"/>
        </w:rPr>
        <w:t>journal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volume, a</w:t>
      </w:r>
      <w:r w:rsidR="00D037F2" w:rsidRPr="00D037F2">
        <w:rPr>
          <w:rFonts w:asciiTheme="majorBidi" w:hAnsiTheme="majorBidi" w:cstheme="majorBidi"/>
          <w:sz w:val="24"/>
          <w:szCs w:val="28"/>
          <w:lang w:val="fr-FR"/>
        </w:rPr>
        <w:t>nnée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, pp. 1</w:t>
      </w:r>
      <w:r w:rsidR="00D037F2" w:rsidRPr="00D037F2">
        <w:rPr>
          <w:rFonts w:asciiTheme="majorBidi" w:hAnsiTheme="majorBidi" w:cstheme="majorBidi"/>
          <w:sz w:val="24"/>
          <w:szCs w:val="28"/>
          <w:lang w:val="fr-FR"/>
        </w:rPr>
        <w:t>3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-1</w:t>
      </w:r>
      <w:r w:rsidR="00D037F2" w:rsidRPr="00D037F2">
        <w:rPr>
          <w:rFonts w:asciiTheme="majorBidi" w:hAnsiTheme="majorBidi" w:cstheme="majorBidi"/>
          <w:sz w:val="24"/>
          <w:szCs w:val="28"/>
          <w:lang w:val="fr-FR"/>
        </w:rPr>
        <w:t>7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.</w:t>
      </w:r>
    </w:p>
    <w:p w:rsidR="00E01D93" w:rsidRPr="00D037F2" w:rsidRDefault="00E01D93" w:rsidP="00F75C3A">
      <w:pPr>
        <w:pStyle w:val="References0"/>
        <w:rPr>
          <w:rFonts w:asciiTheme="majorBidi" w:hAnsiTheme="majorBidi" w:cstheme="majorBidi"/>
          <w:sz w:val="24"/>
          <w:szCs w:val="28"/>
          <w:lang w:val="fr-FR"/>
        </w:rPr>
      </w:pPr>
      <w:r w:rsidRPr="00D037F2">
        <w:rPr>
          <w:rFonts w:asciiTheme="majorBidi" w:hAnsiTheme="majorBidi" w:cstheme="majorBidi"/>
          <w:sz w:val="24"/>
          <w:szCs w:val="28"/>
          <w:lang w:val="fr-FR"/>
        </w:rPr>
        <w:t>[</w:t>
      </w:r>
      <w:r>
        <w:rPr>
          <w:rFonts w:asciiTheme="majorBidi" w:hAnsiTheme="majorBidi" w:cstheme="majorBidi"/>
          <w:sz w:val="24"/>
          <w:szCs w:val="28"/>
          <w:lang w:val="fr-FR"/>
        </w:rPr>
        <w:t>3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] A. Ferrad</w:t>
      </w:r>
      <w:r>
        <w:rPr>
          <w:rFonts w:asciiTheme="majorBidi" w:hAnsiTheme="majorBidi" w:cstheme="majorBidi"/>
          <w:sz w:val="24"/>
          <w:szCs w:val="28"/>
          <w:lang w:val="fr-FR"/>
        </w:rPr>
        <w:t>i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t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itre de l’</w:t>
      </w:r>
      <w:r w:rsidR="00D158E0">
        <w:rPr>
          <w:rFonts w:asciiTheme="majorBidi" w:hAnsiTheme="majorBidi" w:cstheme="majorBidi"/>
          <w:sz w:val="24"/>
          <w:szCs w:val="28"/>
          <w:lang w:val="fr-FR"/>
        </w:rPr>
        <w:t>a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rticle, </w:t>
      </w:r>
      <w:r>
        <w:rPr>
          <w:rFonts w:asciiTheme="majorBidi" w:hAnsiTheme="majorBidi" w:cstheme="majorBidi"/>
          <w:sz w:val="24"/>
          <w:szCs w:val="28"/>
          <w:lang w:val="fr-FR"/>
        </w:rPr>
        <w:t>conférence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>
        <w:rPr>
          <w:rFonts w:asciiTheme="majorBidi" w:hAnsiTheme="majorBidi" w:cstheme="majorBidi"/>
          <w:sz w:val="24"/>
          <w:szCs w:val="28"/>
          <w:lang w:val="fr-FR"/>
        </w:rPr>
        <w:t xml:space="preserve">lieu,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a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nnée.</w:t>
      </w:r>
    </w:p>
    <w:p w:rsidR="00D037F2" w:rsidRDefault="00D037F2" w:rsidP="00D037F2">
      <w:pPr>
        <w:pStyle w:val="References0"/>
        <w:rPr>
          <w:rFonts w:asciiTheme="majorBidi" w:hAnsiTheme="majorBidi" w:cstheme="majorBidi"/>
          <w:sz w:val="24"/>
          <w:szCs w:val="28"/>
          <w:lang w:val="fr-FR"/>
        </w:rPr>
      </w:pPr>
    </w:p>
    <w:p w:rsidR="00D037F2" w:rsidRPr="00575C63" w:rsidRDefault="00D037F2" w:rsidP="00D037F2">
      <w:pPr>
        <w:pStyle w:val="References0"/>
        <w:rPr>
          <w:rFonts w:asciiTheme="majorBidi" w:hAnsiTheme="majorBidi" w:cstheme="majorBidi"/>
          <w:b/>
          <w:bCs/>
          <w:sz w:val="24"/>
          <w:szCs w:val="28"/>
          <w:lang w:val="fr-FR"/>
        </w:rPr>
      </w:pPr>
      <w:r w:rsidRPr="00575C63">
        <w:rPr>
          <w:rFonts w:asciiTheme="majorBidi" w:hAnsiTheme="majorBidi" w:cstheme="majorBidi"/>
          <w:b/>
          <w:bCs/>
          <w:sz w:val="24"/>
          <w:szCs w:val="28"/>
          <w:lang w:val="fr-FR"/>
        </w:rPr>
        <w:t>Un mémoire ou une thèse :</w:t>
      </w:r>
    </w:p>
    <w:p w:rsidR="008A1802" w:rsidRDefault="00D037F2" w:rsidP="00F75C3A">
      <w:pPr>
        <w:pStyle w:val="References0"/>
        <w:rPr>
          <w:rFonts w:asciiTheme="majorBidi" w:hAnsiTheme="majorBidi" w:cstheme="majorBidi"/>
          <w:sz w:val="24"/>
          <w:szCs w:val="28"/>
          <w:lang w:val="fr-FR"/>
        </w:rPr>
      </w:pPr>
      <w:r w:rsidRPr="00D037F2">
        <w:rPr>
          <w:rFonts w:asciiTheme="majorBidi" w:hAnsiTheme="majorBidi" w:cstheme="majorBidi"/>
          <w:sz w:val="24"/>
          <w:szCs w:val="28"/>
          <w:lang w:val="fr-FR"/>
        </w:rPr>
        <w:t>[</w:t>
      </w:r>
      <w:r w:rsidR="004B2D47">
        <w:rPr>
          <w:rFonts w:asciiTheme="majorBidi" w:hAnsiTheme="majorBidi" w:cstheme="majorBidi"/>
          <w:sz w:val="24"/>
          <w:szCs w:val="28"/>
          <w:lang w:val="fr-FR"/>
        </w:rPr>
        <w:t>4</w:t>
      </w:r>
      <w:r w:rsidR="00D158E0">
        <w:rPr>
          <w:rFonts w:asciiTheme="majorBidi" w:hAnsiTheme="majorBidi" w:cstheme="majorBidi"/>
          <w:sz w:val="24"/>
          <w:szCs w:val="28"/>
          <w:lang w:val="fr-FR"/>
        </w:rPr>
        <w:t xml:space="preserve">] 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K. Khaldi,Titre du mémoire ou de la thèse, nature du mémoire ou de la thèse</w:t>
      </w:r>
      <w:r w:rsidR="001B594F">
        <w:rPr>
          <w:rFonts w:asciiTheme="majorBidi" w:hAnsiTheme="majorBidi" w:cstheme="majorBidi"/>
          <w:sz w:val="24"/>
          <w:szCs w:val="28"/>
          <w:lang w:val="fr-FR"/>
        </w:rPr>
        <w:t xml:space="preserve"> (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Licence</w:t>
      </w:r>
      <w:r w:rsidR="001B594F">
        <w:rPr>
          <w:rFonts w:asciiTheme="majorBidi" w:hAnsiTheme="majorBidi" w:cstheme="majorBidi"/>
          <w:sz w:val="24"/>
          <w:szCs w:val="28"/>
          <w:lang w:val="fr-FR"/>
        </w:rPr>
        <w:t>/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Master</w:t>
      </w:r>
      <w:r w:rsidR="001B594F">
        <w:rPr>
          <w:rFonts w:asciiTheme="majorBidi" w:hAnsiTheme="majorBidi" w:cstheme="majorBidi"/>
          <w:sz w:val="24"/>
          <w:szCs w:val="28"/>
          <w:lang w:val="fr-FR"/>
        </w:rPr>
        <w:t>/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Doctorat</w:t>
      </w:r>
      <w:r w:rsidR="001B594F">
        <w:rPr>
          <w:rFonts w:asciiTheme="majorBidi" w:hAnsiTheme="majorBidi" w:cstheme="majorBidi"/>
          <w:sz w:val="24"/>
          <w:szCs w:val="28"/>
          <w:lang w:val="fr-FR"/>
        </w:rPr>
        <w:t>)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l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 xml:space="preserve">ieu, </w:t>
      </w:r>
      <w:r w:rsidR="00F75C3A">
        <w:rPr>
          <w:rFonts w:asciiTheme="majorBidi" w:hAnsiTheme="majorBidi" w:cstheme="majorBidi"/>
          <w:sz w:val="24"/>
          <w:szCs w:val="28"/>
          <w:lang w:val="fr-FR"/>
        </w:rPr>
        <w:t>a</w:t>
      </w:r>
      <w:r w:rsidRPr="00D037F2">
        <w:rPr>
          <w:rFonts w:asciiTheme="majorBidi" w:hAnsiTheme="majorBidi" w:cstheme="majorBidi"/>
          <w:sz w:val="24"/>
          <w:szCs w:val="28"/>
          <w:lang w:val="fr-FR"/>
        </w:rPr>
        <w:t>nnée.</w:t>
      </w:r>
    </w:p>
    <w:p w:rsidR="00D037F2" w:rsidRDefault="00D037F2" w:rsidP="00D037F2">
      <w:pPr>
        <w:pStyle w:val="References0"/>
        <w:rPr>
          <w:rFonts w:asciiTheme="majorBidi" w:hAnsiTheme="majorBidi" w:cstheme="majorBidi"/>
          <w:sz w:val="24"/>
          <w:szCs w:val="28"/>
          <w:lang w:val="fr-FR"/>
        </w:rPr>
      </w:pPr>
    </w:p>
    <w:p w:rsidR="00D037F2" w:rsidRPr="00575C63" w:rsidRDefault="00D037F2" w:rsidP="00D037F2">
      <w:pPr>
        <w:pStyle w:val="References0"/>
        <w:rPr>
          <w:rFonts w:asciiTheme="majorBidi" w:hAnsiTheme="majorBidi" w:cstheme="majorBidi"/>
          <w:b/>
          <w:bCs/>
          <w:sz w:val="24"/>
          <w:szCs w:val="28"/>
          <w:lang w:val="fr-FR"/>
        </w:rPr>
      </w:pPr>
      <w:r w:rsidRPr="00575C63">
        <w:rPr>
          <w:rFonts w:asciiTheme="majorBidi" w:hAnsiTheme="majorBidi" w:cstheme="majorBidi"/>
          <w:b/>
          <w:bCs/>
          <w:sz w:val="24"/>
          <w:szCs w:val="28"/>
          <w:lang w:val="fr-FR"/>
        </w:rPr>
        <w:t>Un site web :</w:t>
      </w:r>
    </w:p>
    <w:p w:rsidR="00D037F2" w:rsidRPr="00D158E0" w:rsidRDefault="00FD362F" w:rsidP="004B2D47">
      <w:pPr>
        <w:pStyle w:val="References0"/>
        <w:rPr>
          <w:rFonts w:asciiTheme="majorBidi" w:hAnsiTheme="majorBidi" w:cstheme="majorBidi"/>
          <w:sz w:val="24"/>
          <w:szCs w:val="28"/>
          <w:lang w:val="fr-FR"/>
        </w:rPr>
      </w:pPr>
      <w:r w:rsidRPr="00D158E0">
        <w:rPr>
          <w:rFonts w:asciiTheme="majorBidi" w:hAnsiTheme="majorBidi" w:cstheme="majorBidi"/>
          <w:sz w:val="24"/>
          <w:szCs w:val="28"/>
          <w:lang w:val="fr-FR"/>
        </w:rPr>
        <w:t>[</w:t>
      </w:r>
      <w:r w:rsidR="004B2D47" w:rsidRPr="00D158E0">
        <w:rPr>
          <w:rFonts w:asciiTheme="majorBidi" w:hAnsiTheme="majorBidi" w:cstheme="majorBidi"/>
          <w:sz w:val="24"/>
          <w:szCs w:val="28"/>
          <w:lang w:val="fr-FR"/>
        </w:rPr>
        <w:t>5</w:t>
      </w:r>
      <w:r w:rsidRPr="00D158E0">
        <w:rPr>
          <w:rFonts w:asciiTheme="majorBidi" w:hAnsiTheme="majorBidi" w:cstheme="majorBidi"/>
          <w:sz w:val="24"/>
          <w:szCs w:val="28"/>
          <w:lang w:val="fr-FR"/>
        </w:rPr>
        <w:t>]</w:t>
      </w:r>
      <w:r w:rsidR="004B1242">
        <w:rPr>
          <w:rFonts w:asciiTheme="majorBidi" w:hAnsiTheme="majorBidi" w:cstheme="majorBidi"/>
          <w:sz w:val="24"/>
          <w:szCs w:val="28"/>
          <w:lang w:val="fr-FR"/>
        </w:rPr>
        <w:t xml:space="preserve"> </w:t>
      </w:r>
      <w:r w:rsidR="00575C63" w:rsidRPr="00D158E0">
        <w:rPr>
          <w:rFonts w:asciiTheme="majorBidi" w:hAnsiTheme="majorBidi" w:cstheme="majorBidi"/>
          <w:sz w:val="24"/>
          <w:szCs w:val="28"/>
          <w:lang w:val="fr-FR"/>
        </w:rPr>
        <w:t xml:space="preserve">wikipedia, </w:t>
      </w:r>
      <w:hyperlink r:id="rId11" w:history="1">
        <w:r w:rsidR="00D158E0" w:rsidRPr="00D158E0">
          <w:rPr>
            <w:rStyle w:val="Lienhypertexte"/>
            <w:rFonts w:asciiTheme="majorBidi" w:hAnsiTheme="majorBidi" w:cstheme="majorBidi"/>
            <w:sz w:val="24"/>
            <w:szCs w:val="28"/>
            <w:lang w:val="fr-FR"/>
          </w:rPr>
          <w:t>www.wikipedia.com</w:t>
        </w:r>
      </w:hyperlink>
      <w:r w:rsidR="00D158E0" w:rsidRPr="00D158E0">
        <w:rPr>
          <w:rFonts w:asciiTheme="majorBidi" w:hAnsiTheme="majorBidi" w:cstheme="majorBidi"/>
          <w:sz w:val="24"/>
          <w:szCs w:val="28"/>
          <w:lang w:val="fr-FR"/>
        </w:rPr>
        <w:t>, consulté le</w:t>
      </w:r>
      <w:r w:rsidR="00D158E0">
        <w:rPr>
          <w:rFonts w:asciiTheme="majorBidi" w:hAnsiTheme="majorBidi" w:cstheme="majorBidi"/>
          <w:sz w:val="24"/>
          <w:szCs w:val="28"/>
          <w:lang w:val="fr-FR"/>
        </w:rPr>
        <w:t> : 05/05/2013</w:t>
      </w:r>
    </w:p>
    <w:p w:rsidR="00D037F2" w:rsidRPr="00D158E0" w:rsidRDefault="00D037F2" w:rsidP="00D037F2">
      <w:pPr>
        <w:pStyle w:val="References0"/>
        <w:rPr>
          <w:lang w:val="fr-FR"/>
        </w:rPr>
      </w:pPr>
    </w:p>
    <w:sectPr w:rsidR="00D037F2" w:rsidRPr="00D158E0" w:rsidSect="005F6ADC">
      <w:footerReference w:type="default" r:id="rId12"/>
      <w:pgSz w:w="11906" w:h="16838" w:code="9"/>
      <w:pgMar w:top="1440" w:right="1077" w:bottom="1440" w:left="1077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1A0" w:rsidRDefault="002621A0" w:rsidP="00FE4EF8">
      <w:pPr>
        <w:spacing w:before="0" w:after="0" w:line="240" w:lineRule="auto"/>
      </w:pPr>
      <w:r>
        <w:separator/>
      </w:r>
    </w:p>
  </w:endnote>
  <w:endnote w:type="continuationSeparator" w:id="1">
    <w:p w:rsidR="002621A0" w:rsidRDefault="002621A0" w:rsidP="00FE4EF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utiger 55 Roman">
    <w:altName w:val="Frutiger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2555560"/>
      <w:docPartObj>
        <w:docPartGallery w:val="Page Numbers (Bottom of Page)"/>
        <w:docPartUnique/>
      </w:docPartObj>
    </w:sdtPr>
    <w:sdtContent>
      <w:p w:rsidR="00FE4EF8" w:rsidRDefault="00626C9F">
        <w:pPr>
          <w:pStyle w:val="Pieddepage"/>
          <w:jc w:val="right"/>
        </w:pPr>
        <w:r>
          <w:fldChar w:fldCharType="begin"/>
        </w:r>
        <w:r w:rsidR="00FE4EF8">
          <w:instrText>PAGE   \* MERGEFORMAT</w:instrText>
        </w:r>
        <w:r>
          <w:fldChar w:fldCharType="separate"/>
        </w:r>
        <w:r w:rsidR="00F067D0">
          <w:rPr>
            <w:noProof/>
          </w:rPr>
          <w:t>4</w:t>
        </w:r>
        <w:r>
          <w:fldChar w:fldCharType="end"/>
        </w:r>
      </w:p>
    </w:sdtContent>
  </w:sdt>
  <w:p w:rsidR="00FE4EF8" w:rsidRDefault="00FE4EF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1A0" w:rsidRDefault="002621A0" w:rsidP="00FE4EF8">
      <w:pPr>
        <w:spacing w:before="0" w:after="0" w:line="240" w:lineRule="auto"/>
      </w:pPr>
      <w:r>
        <w:separator/>
      </w:r>
    </w:p>
  </w:footnote>
  <w:footnote w:type="continuationSeparator" w:id="1">
    <w:p w:rsidR="002621A0" w:rsidRDefault="002621A0" w:rsidP="00FE4EF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66E0"/>
    <w:multiLevelType w:val="hybridMultilevel"/>
    <w:tmpl w:val="E8E42C90"/>
    <w:lvl w:ilvl="0" w:tplc="E3E42FC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70A4"/>
    <w:multiLevelType w:val="hybridMultilevel"/>
    <w:tmpl w:val="FB323086"/>
    <w:lvl w:ilvl="0" w:tplc="7408F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452FD"/>
    <w:multiLevelType w:val="hybridMultilevel"/>
    <w:tmpl w:val="A440B936"/>
    <w:lvl w:ilvl="0" w:tplc="F0080AF6">
      <w:start w:val="1"/>
      <w:numFmt w:val="decimal"/>
      <w:lvlText w:val="%1-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0ADB26B3"/>
    <w:multiLevelType w:val="hybridMultilevel"/>
    <w:tmpl w:val="9BC09578"/>
    <w:lvl w:ilvl="0" w:tplc="9D065B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84217"/>
    <w:multiLevelType w:val="hybridMultilevel"/>
    <w:tmpl w:val="21E46E42"/>
    <w:lvl w:ilvl="0" w:tplc="0A5E11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B3CAC"/>
    <w:multiLevelType w:val="hybridMultilevel"/>
    <w:tmpl w:val="6CF44AB2"/>
    <w:lvl w:ilvl="0" w:tplc="DE24B44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2FA3D2C"/>
    <w:multiLevelType w:val="multilevel"/>
    <w:tmpl w:val="FC5E3F2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5906811"/>
    <w:multiLevelType w:val="hybridMultilevel"/>
    <w:tmpl w:val="C760473E"/>
    <w:lvl w:ilvl="0" w:tplc="5EFEBCD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2087D"/>
    <w:multiLevelType w:val="hybridMultilevel"/>
    <w:tmpl w:val="A8009B36"/>
    <w:lvl w:ilvl="0" w:tplc="9C1A11DC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9B5C85"/>
    <w:multiLevelType w:val="hybridMultilevel"/>
    <w:tmpl w:val="A28A1DC2"/>
    <w:lvl w:ilvl="0" w:tplc="EA6E3540">
      <w:start w:val="1"/>
      <w:numFmt w:val="decimal"/>
      <w:lvlText w:val="%1."/>
      <w:lvlJc w:val="left"/>
      <w:pPr>
        <w:ind w:left="862" w:hanging="720"/>
      </w:pPr>
      <w:rPr>
        <w:rFonts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79498D"/>
    <w:multiLevelType w:val="hybridMultilevel"/>
    <w:tmpl w:val="69F0B3C6"/>
    <w:lvl w:ilvl="0" w:tplc="2BA6CA18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452789"/>
    <w:multiLevelType w:val="hybridMultilevel"/>
    <w:tmpl w:val="5218F850"/>
    <w:lvl w:ilvl="0" w:tplc="B04005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FE4B9F"/>
    <w:multiLevelType w:val="multilevel"/>
    <w:tmpl w:val="B0F63A9E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13">
    <w:nsid w:val="3F207825"/>
    <w:multiLevelType w:val="hybridMultilevel"/>
    <w:tmpl w:val="A97805E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D3360E"/>
    <w:multiLevelType w:val="hybridMultilevel"/>
    <w:tmpl w:val="F66C29F2"/>
    <w:lvl w:ilvl="0" w:tplc="845088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A26354"/>
    <w:multiLevelType w:val="multilevel"/>
    <w:tmpl w:val="C292F2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ub-section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ub-sub-section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2CA544A"/>
    <w:multiLevelType w:val="singleLevel"/>
    <w:tmpl w:val="73945820"/>
    <w:lvl w:ilvl="0">
      <w:start w:val="1"/>
      <w:numFmt w:val="decimal"/>
      <w:pStyle w:val="references"/>
      <w:lvlText w:val="[%1]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7">
    <w:nsid w:val="592521D8"/>
    <w:multiLevelType w:val="multilevel"/>
    <w:tmpl w:val="306AC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>
    <w:nsid w:val="5FDA0BED"/>
    <w:multiLevelType w:val="multilevel"/>
    <w:tmpl w:val="82EE89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9">
    <w:nsid w:val="722D70B6"/>
    <w:multiLevelType w:val="multilevel"/>
    <w:tmpl w:val="79029D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7BF77CFD"/>
    <w:multiLevelType w:val="hybridMultilevel"/>
    <w:tmpl w:val="C35297F0"/>
    <w:lvl w:ilvl="0" w:tplc="AA309A38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17"/>
  </w:num>
  <w:num w:numId="7">
    <w:abstractNumId w:val="19"/>
  </w:num>
  <w:num w:numId="8">
    <w:abstractNumId w:val="18"/>
  </w:num>
  <w:num w:numId="9">
    <w:abstractNumId w:val="15"/>
  </w:num>
  <w:num w:numId="10">
    <w:abstractNumId w:val="2"/>
  </w:num>
  <w:num w:numId="11">
    <w:abstractNumId w:val="9"/>
  </w:num>
  <w:num w:numId="12">
    <w:abstractNumId w:val="5"/>
  </w:num>
  <w:num w:numId="13">
    <w:abstractNumId w:val="10"/>
  </w:num>
  <w:num w:numId="14">
    <w:abstractNumId w:val="13"/>
  </w:num>
  <w:num w:numId="15">
    <w:abstractNumId w:val="20"/>
  </w:num>
  <w:num w:numId="16">
    <w:abstractNumId w:val="6"/>
  </w:num>
  <w:num w:numId="17">
    <w:abstractNumId w:val="12"/>
  </w:num>
  <w:num w:numId="18">
    <w:abstractNumId w:val="11"/>
  </w:num>
  <w:num w:numId="19">
    <w:abstractNumId w:val="8"/>
  </w:num>
  <w:num w:numId="20">
    <w:abstractNumId w:val="16"/>
    <w:lvlOverride w:ilvl="0">
      <w:startOverride w:val="1"/>
    </w:lvlOverride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A28"/>
    <w:rsid w:val="0000104C"/>
    <w:rsid w:val="00006FF6"/>
    <w:rsid w:val="00017341"/>
    <w:rsid w:val="000254AE"/>
    <w:rsid w:val="00042630"/>
    <w:rsid w:val="00056128"/>
    <w:rsid w:val="0005613B"/>
    <w:rsid w:val="00057C07"/>
    <w:rsid w:val="00086432"/>
    <w:rsid w:val="00087A94"/>
    <w:rsid w:val="000967B7"/>
    <w:rsid w:val="000A019A"/>
    <w:rsid w:val="000B3FE3"/>
    <w:rsid w:val="000C65F5"/>
    <w:rsid w:val="000D2166"/>
    <w:rsid w:val="000D2345"/>
    <w:rsid w:val="000D7381"/>
    <w:rsid w:val="000F3F77"/>
    <w:rsid w:val="00111B4A"/>
    <w:rsid w:val="001178C4"/>
    <w:rsid w:val="00121943"/>
    <w:rsid w:val="001253A2"/>
    <w:rsid w:val="001317DB"/>
    <w:rsid w:val="00137EA0"/>
    <w:rsid w:val="00140C10"/>
    <w:rsid w:val="00150F72"/>
    <w:rsid w:val="001727C9"/>
    <w:rsid w:val="00196BFD"/>
    <w:rsid w:val="00197F84"/>
    <w:rsid w:val="001B594F"/>
    <w:rsid w:val="001C2AC5"/>
    <w:rsid w:val="001C74E4"/>
    <w:rsid w:val="001E1C85"/>
    <w:rsid w:val="001E25AB"/>
    <w:rsid w:val="001E6750"/>
    <w:rsid w:val="001F782C"/>
    <w:rsid w:val="00203C2B"/>
    <w:rsid w:val="00210233"/>
    <w:rsid w:val="00212E65"/>
    <w:rsid w:val="00233871"/>
    <w:rsid w:val="00235286"/>
    <w:rsid w:val="00255B75"/>
    <w:rsid w:val="002621A0"/>
    <w:rsid w:val="0028379F"/>
    <w:rsid w:val="00292DA4"/>
    <w:rsid w:val="00293A28"/>
    <w:rsid w:val="00294C7A"/>
    <w:rsid w:val="002A2971"/>
    <w:rsid w:val="002A68EC"/>
    <w:rsid w:val="002B292C"/>
    <w:rsid w:val="002C3707"/>
    <w:rsid w:val="002D1BF4"/>
    <w:rsid w:val="002D553F"/>
    <w:rsid w:val="002D6834"/>
    <w:rsid w:val="002E79AF"/>
    <w:rsid w:val="0030085E"/>
    <w:rsid w:val="00301F97"/>
    <w:rsid w:val="00314287"/>
    <w:rsid w:val="00315064"/>
    <w:rsid w:val="0031614C"/>
    <w:rsid w:val="0033438F"/>
    <w:rsid w:val="00344730"/>
    <w:rsid w:val="00346883"/>
    <w:rsid w:val="003640CB"/>
    <w:rsid w:val="0036433F"/>
    <w:rsid w:val="0037463A"/>
    <w:rsid w:val="00376B5B"/>
    <w:rsid w:val="00381E87"/>
    <w:rsid w:val="00395DD9"/>
    <w:rsid w:val="003A077E"/>
    <w:rsid w:val="003B193A"/>
    <w:rsid w:val="003B7F44"/>
    <w:rsid w:val="003D3FD2"/>
    <w:rsid w:val="0040396A"/>
    <w:rsid w:val="00447881"/>
    <w:rsid w:val="0046436B"/>
    <w:rsid w:val="00466A47"/>
    <w:rsid w:val="00474F98"/>
    <w:rsid w:val="00494E38"/>
    <w:rsid w:val="0049643A"/>
    <w:rsid w:val="004A07EA"/>
    <w:rsid w:val="004B1242"/>
    <w:rsid w:val="004B2D47"/>
    <w:rsid w:val="004B5C72"/>
    <w:rsid w:val="004F4366"/>
    <w:rsid w:val="004F78C6"/>
    <w:rsid w:val="00511C1F"/>
    <w:rsid w:val="00511FDC"/>
    <w:rsid w:val="005143AE"/>
    <w:rsid w:val="005176A6"/>
    <w:rsid w:val="00527D9E"/>
    <w:rsid w:val="00532450"/>
    <w:rsid w:val="00534F3F"/>
    <w:rsid w:val="00536829"/>
    <w:rsid w:val="00536D91"/>
    <w:rsid w:val="00546BEA"/>
    <w:rsid w:val="00553AAF"/>
    <w:rsid w:val="005735CF"/>
    <w:rsid w:val="00575C63"/>
    <w:rsid w:val="005772C2"/>
    <w:rsid w:val="005946A6"/>
    <w:rsid w:val="00595C82"/>
    <w:rsid w:val="00596803"/>
    <w:rsid w:val="005B66E7"/>
    <w:rsid w:val="005C1036"/>
    <w:rsid w:val="005C3178"/>
    <w:rsid w:val="005C3655"/>
    <w:rsid w:val="005E6CFC"/>
    <w:rsid w:val="005F369B"/>
    <w:rsid w:val="005F635E"/>
    <w:rsid w:val="005F6ADC"/>
    <w:rsid w:val="00610C1C"/>
    <w:rsid w:val="006145D8"/>
    <w:rsid w:val="006225E4"/>
    <w:rsid w:val="00623D83"/>
    <w:rsid w:val="0062452A"/>
    <w:rsid w:val="00626C9F"/>
    <w:rsid w:val="0063339A"/>
    <w:rsid w:val="00636C10"/>
    <w:rsid w:val="00645A64"/>
    <w:rsid w:val="006913BB"/>
    <w:rsid w:val="006A21F4"/>
    <w:rsid w:val="006C2ADA"/>
    <w:rsid w:val="006C683F"/>
    <w:rsid w:val="006E0A28"/>
    <w:rsid w:val="006F71C0"/>
    <w:rsid w:val="007208C3"/>
    <w:rsid w:val="007262F4"/>
    <w:rsid w:val="007350A2"/>
    <w:rsid w:val="00745C9D"/>
    <w:rsid w:val="00750FD4"/>
    <w:rsid w:val="007539DB"/>
    <w:rsid w:val="00762C9E"/>
    <w:rsid w:val="00767DB3"/>
    <w:rsid w:val="00791DC3"/>
    <w:rsid w:val="007937FC"/>
    <w:rsid w:val="007A7876"/>
    <w:rsid w:val="007B1D98"/>
    <w:rsid w:val="007B6E63"/>
    <w:rsid w:val="007F70C9"/>
    <w:rsid w:val="00801F3C"/>
    <w:rsid w:val="00817F17"/>
    <w:rsid w:val="00827D33"/>
    <w:rsid w:val="008525F0"/>
    <w:rsid w:val="00870270"/>
    <w:rsid w:val="00880571"/>
    <w:rsid w:val="00884546"/>
    <w:rsid w:val="008A1802"/>
    <w:rsid w:val="008A291E"/>
    <w:rsid w:val="008A6C63"/>
    <w:rsid w:val="008C0C49"/>
    <w:rsid w:val="008D5104"/>
    <w:rsid w:val="00915BD4"/>
    <w:rsid w:val="00920877"/>
    <w:rsid w:val="009247F7"/>
    <w:rsid w:val="009415FD"/>
    <w:rsid w:val="00943D25"/>
    <w:rsid w:val="00945A5B"/>
    <w:rsid w:val="00945BBB"/>
    <w:rsid w:val="0094670B"/>
    <w:rsid w:val="00974719"/>
    <w:rsid w:val="00984D21"/>
    <w:rsid w:val="009854FF"/>
    <w:rsid w:val="00985677"/>
    <w:rsid w:val="0098734A"/>
    <w:rsid w:val="009B6339"/>
    <w:rsid w:val="009C15BE"/>
    <w:rsid w:val="009C41C3"/>
    <w:rsid w:val="009C5B45"/>
    <w:rsid w:val="00A14AD7"/>
    <w:rsid w:val="00A2791F"/>
    <w:rsid w:val="00A46215"/>
    <w:rsid w:val="00A5026B"/>
    <w:rsid w:val="00A60A58"/>
    <w:rsid w:val="00A7192E"/>
    <w:rsid w:val="00A82E80"/>
    <w:rsid w:val="00AA6F87"/>
    <w:rsid w:val="00AB1A2F"/>
    <w:rsid w:val="00AB55E8"/>
    <w:rsid w:val="00AE08D3"/>
    <w:rsid w:val="00AE274E"/>
    <w:rsid w:val="00AE70B2"/>
    <w:rsid w:val="00AF777A"/>
    <w:rsid w:val="00B03B45"/>
    <w:rsid w:val="00B247CF"/>
    <w:rsid w:val="00B3303B"/>
    <w:rsid w:val="00B4426A"/>
    <w:rsid w:val="00B45108"/>
    <w:rsid w:val="00B51D49"/>
    <w:rsid w:val="00B52FA2"/>
    <w:rsid w:val="00B64EC5"/>
    <w:rsid w:val="00B848FA"/>
    <w:rsid w:val="00B94D90"/>
    <w:rsid w:val="00BA74C2"/>
    <w:rsid w:val="00BB7B50"/>
    <w:rsid w:val="00BE25EE"/>
    <w:rsid w:val="00BE62C2"/>
    <w:rsid w:val="00BF6DBF"/>
    <w:rsid w:val="00C04FC2"/>
    <w:rsid w:val="00C41F23"/>
    <w:rsid w:val="00C42722"/>
    <w:rsid w:val="00C51746"/>
    <w:rsid w:val="00C65DD2"/>
    <w:rsid w:val="00C762D8"/>
    <w:rsid w:val="00C8198B"/>
    <w:rsid w:val="00C83E9A"/>
    <w:rsid w:val="00C841E0"/>
    <w:rsid w:val="00C92483"/>
    <w:rsid w:val="00CA2DB5"/>
    <w:rsid w:val="00CA6CFA"/>
    <w:rsid w:val="00CB2631"/>
    <w:rsid w:val="00CD3540"/>
    <w:rsid w:val="00CF0660"/>
    <w:rsid w:val="00CF3188"/>
    <w:rsid w:val="00CF3599"/>
    <w:rsid w:val="00CF611B"/>
    <w:rsid w:val="00D037F2"/>
    <w:rsid w:val="00D15545"/>
    <w:rsid w:val="00D158E0"/>
    <w:rsid w:val="00D178AC"/>
    <w:rsid w:val="00D2652C"/>
    <w:rsid w:val="00D34B7F"/>
    <w:rsid w:val="00D354E5"/>
    <w:rsid w:val="00D35CC7"/>
    <w:rsid w:val="00D51258"/>
    <w:rsid w:val="00D51A5F"/>
    <w:rsid w:val="00D552CA"/>
    <w:rsid w:val="00D6177F"/>
    <w:rsid w:val="00D76A6F"/>
    <w:rsid w:val="00D84C05"/>
    <w:rsid w:val="00D9688B"/>
    <w:rsid w:val="00D96F20"/>
    <w:rsid w:val="00DB07A0"/>
    <w:rsid w:val="00DB7E43"/>
    <w:rsid w:val="00DF4FED"/>
    <w:rsid w:val="00DF7B9D"/>
    <w:rsid w:val="00E01D93"/>
    <w:rsid w:val="00E0680C"/>
    <w:rsid w:val="00E3019C"/>
    <w:rsid w:val="00E310DF"/>
    <w:rsid w:val="00E5041C"/>
    <w:rsid w:val="00E811B8"/>
    <w:rsid w:val="00E86F43"/>
    <w:rsid w:val="00E96F6C"/>
    <w:rsid w:val="00EC6F7F"/>
    <w:rsid w:val="00ED74F2"/>
    <w:rsid w:val="00EF0B7B"/>
    <w:rsid w:val="00EF21AD"/>
    <w:rsid w:val="00F00316"/>
    <w:rsid w:val="00F02537"/>
    <w:rsid w:val="00F067D0"/>
    <w:rsid w:val="00F31544"/>
    <w:rsid w:val="00F418CC"/>
    <w:rsid w:val="00F50489"/>
    <w:rsid w:val="00F554F0"/>
    <w:rsid w:val="00F75C3A"/>
    <w:rsid w:val="00F77210"/>
    <w:rsid w:val="00F80CE9"/>
    <w:rsid w:val="00F837B7"/>
    <w:rsid w:val="00F8548A"/>
    <w:rsid w:val="00F94DFF"/>
    <w:rsid w:val="00FA3727"/>
    <w:rsid w:val="00FB4056"/>
    <w:rsid w:val="00FC1867"/>
    <w:rsid w:val="00FD010D"/>
    <w:rsid w:val="00FD362F"/>
    <w:rsid w:val="00FD4CAA"/>
    <w:rsid w:val="00FE246C"/>
    <w:rsid w:val="00FE4EF8"/>
    <w:rsid w:val="00FF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CA"/>
    <w:rPr>
      <w:rFonts w:asciiTheme="majorBidi" w:hAnsiTheme="majorBidi"/>
      <w:sz w:val="24"/>
    </w:rPr>
  </w:style>
  <w:style w:type="paragraph" w:styleId="Titre4">
    <w:name w:val="heading 4"/>
    <w:basedOn w:val="Normal"/>
    <w:next w:val="Normal"/>
    <w:link w:val="Titre4Car"/>
    <w:qFormat/>
    <w:rsid w:val="001E6750"/>
    <w:pPr>
      <w:keepNext/>
      <w:numPr>
        <w:ilvl w:val="3"/>
        <w:numId w:val="9"/>
      </w:numPr>
      <w:spacing w:before="240" w:beforeAutospacing="0" w:after="60" w:line="240" w:lineRule="auto"/>
      <w:jc w:val="both"/>
      <w:outlineLvl w:val="3"/>
    </w:pPr>
    <w:rPr>
      <w:rFonts w:ascii="Times" w:eastAsia="Times New Roman" w:hAnsi="Times" w:cs="Times New Roman"/>
      <w:b/>
      <w:sz w:val="28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E6750"/>
    <w:pPr>
      <w:numPr>
        <w:ilvl w:val="4"/>
        <w:numId w:val="9"/>
      </w:numPr>
      <w:spacing w:before="240" w:beforeAutospacing="0" w:after="60" w:line="240" w:lineRule="auto"/>
      <w:jc w:val="both"/>
      <w:outlineLvl w:val="4"/>
    </w:pPr>
    <w:rPr>
      <w:rFonts w:ascii="Times New Roman" w:eastAsia="Times New Roman" w:hAnsi="Times New Roman" w:cs="Times New Roman"/>
      <w:b/>
      <w:i/>
      <w:sz w:val="26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1E6750"/>
    <w:pPr>
      <w:numPr>
        <w:ilvl w:val="5"/>
        <w:numId w:val="9"/>
      </w:numPr>
      <w:spacing w:before="240" w:beforeAutospacing="0" w:after="60" w:line="240" w:lineRule="auto"/>
      <w:jc w:val="both"/>
      <w:outlineLvl w:val="5"/>
    </w:pPr>
    <w:rPr>
      <w:rFonts w:ascii="Times" w:eastAsia="Times New Roman" w:hAnsi="Times" w:cs="Times New Roman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1E6750"/>
    <w:pPr>
      <w:numPr>
        <w:ilvl w:val="6"/>
        <w:numId w:val="9"/>
      </w:numPr>
      <w:spacing w:before="240" w:beforeAutospacing="0" w:after="60" w:line="240" w:lineRule="auto"/>
      <w:jc w:val="both"/>
      <w:outlineLvl w:val="6"/>
    </w:pPr>
    <w:rPr>
      <w:rFonts w:ascii="Times" w:eastAsia="Times New Roman" w:hAnsi="Times" w:cs="Times New Roman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1E6750"/>
    <w:pPr>
      <w:numPr>
        <w:ilvl w:val="7"/>
        <w:numId w:val="9"/>
      </w:numPr>
      <w:spacing w:before="240" w:beforeAutospacing="0" w:after="60" w:line="240" w:lineRule="auto"/>
      <w:jc w:val="both"/>
      <w:outlineLvl w:val="7"/>
    </w:pPr>
    <w:rPr>
      <w:rFonts w:ascii="Times" w:eastAsia="Times New Roman" w:hAnsi="Times" w:cs="Times New Roman"/>
      <w:i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1E6750"/>
    <w:pPr>
      <w:numPr>
        <w:ilvl w:val="8"/>
        <w:numId w:val="9"/>
      </w:numPr>
      <w:spacing w:before="240" w:beforeAutospacing="0" w:after="60" w:line="240" w:lineRule="auto"/>
      <w:jc w:val="both"/>
      <w:outlineLvl w:val="8"/>
    </w:pPr>
    <w:rPr>
      <w:rFonts w:ascii="Helvetica" w:eastAsia="Times New Roman" w:hAnsi="Helvetica" w:cs="Times New Roman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46BEA"/>
    <w:pPr>
      <w:ind w:left="720"/>
      <w:contextualSpacing/>
    </w:pPr>
  </w:style>
  <w:style w:type="paragraph" w:customStyle="1" w:styleId="Standard1LTGliederung1">
    <w:name w:val="Standard 1~LT~Gliederung 1"/>
    <w:uiPriority w:val="99"/>
    <w:rsid w:val="00791DC3"/>
    <w:pPr>
      <w:autoSpaceDE w:val="0"/>
      <w:autoSpaceDN w:val="0"/>
      <w:adjustRightInd w:val="0"/>
      <w:spacing w:before="0" w:beforeAutospacing="0" w:after="283" w:line="240" w:lineRule="auto"/>
    </w:pPr>
    <w:rPr>
      <w:rFonts w:ascii="Mangal" w:eastAsia="Microsoft YaHei" w:hAnsi="Mangal" w:cs="Mangal"/>
      <w:color w:val="808080"/>
      <w:kern w:val="1"/>
      <w:sz w:val="48"/>
      <w:szCs w:val="48"/>
    </w:rPr>
  </w:style>
  <w:style w:type="table" w:styleId="Grilledutableau">
    <w:name w:val="Table Grid"/>
    <w:basedOn w:val="TableauNormal"/>
    <w:uiPriority w:val="59"/>
    <w:rsid w:val="00B94D9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5">
    <w:name w:val="Pa25"/>
    <w:basedOn w:val="Normal"/>
    <w:next w:val="Normal"/>
    <w:uiPriority w:val="99"/>
    <w:rsid w:val="00B94D90"/>
    <w:pPr>
      <w:autoSpaceDE w:val="0"/>
      <w:autoSpaceDN w:val="0"/>
      <w:adjustRightInd w:val="0"/>
      <w:spacing w:before="0" w:beforeAutospacing="0" w:after="0" w:line="181" w:lineRule="atLeast"/>
    </w:pPr>
    <w:rPr>
      <w:rFonts w:ascii="Frutiger 55 Roman" w:hAnsi="Frutiger 55 Roman"/>
      <w:szCs w:val="24"/>
    </w:rPr>
  </w:style>
  <w:style w:type="paragraph" w:customStyle="1" w:styleId="Pa24">
    <w:name w:val="Pa24"/>
    <w:basedOn w:val="Normal"/>
    <w:next w:val="Normal"/>
    <w:uiPriority w:val="99"/>
    <w:rsid w:val="00B94D90"/>
    <w:pPr>
      <w:autoSpaceDE w:val="0"/>
      <w:autoSpaceDN w:val="0"/>
      <w:adjustRightInd w:val="0"/>
      <w:spacing w:before="0" w:beforeAutospacing="0" w:after="0" w:line="181" w:lineRule="atLeast"/>
    </w:pPr>
    <w:rPr>
      <w:rFonts w:ascii="Frutiger 55 Roman" w:hAnsi="Frutiger 55 Roman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A291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291E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rsid w:val="001E6750"/>
    <w:rPr>
      <w:rFonts w:ascii="Times" w:eastAsia="Times New Roman" w:hAnsi="Times" w:cs="Times New Roman"/>
      <w:b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E6750"/>
    <w:rPr>
      <w:rFonts w:ascii="Times New Roman" w:eastAsia="Times New Roman" w:hAnsi="Times New Roman" w:cs="Times New Roman"/>
      <w:b/>
      <w:i/>
      <w:sz w:val="26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1E6750"/>
    <w:rPr>
      <w:rFonts w:ascii="Times" w:eastAsia="Times New Roman" w:hAnsi="Times" w:cs="Times New Roman"/>
      <w:b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1E6750"/>
    <w:rPr>
      <w:rFonts w:ascii="Times" w:eastAsia="Times New Roman" w:hAnsi="Times" w:cs="Times New Roman"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1E6750"/>
    <w:rPr>
      <w:rFonts w:ascii="Times" w:eastAsia="Times New Roman" w:hAnsi="Times" w:cs="Times New Roman"/>
      <w:i/>
      <w:sz w:val="24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1E6750"/>
    <w:rPr>
      <w:rFonts w:ascii="Helvetica" w:eastAsia="Times New Roman" w:hAnsi="Helvetica" w:cs="Times New Roman"/>
      <w:szCs w:val="20"/>
      <w:lang w:eastAsia="fr-FR"/>
    </w:rPr>
  </w:style>
  <w:style w:type="paragraph" w:customStyle="1" w:styleId="coordonnesauteurs">
    <w:name w:val="coordonnées auteurs"/>
    <w:basedOn w:val="Normal"/>
    <w:next w:val="Normal"/>
    <w:rsid w:val="001E6750"/>
    <w:pPr>
      <w:spacing w:before="0" w:beforeAutospacing="0" w:after="0" w:line="240" w:lineRule="auto"/>
      <w:jc w:val="center"/>
    </w:pPr>
    <w:rPr>
      <w:rFonts w:ascii="Arial" w:eastAsia="Times New Roman" w:hAnsi="Arial" w:cs="Times New Roman"/>
      <w:kern w:val="32"/>
      <w:szCs w:val="20"/>
      <w:lang w:eastAsia="fr-FR"/>
    </w:rPr>
  </w:style>
  <w:style w:type="paragraph" w:customStyle="1" w:styleId="section">
    <w:name w:val="section"/>
    <w:basedOn w:val="Normal"/>
    <w:next w:val="Normal"/>
    <w:autoRedefine/>
    <w:rsid w:val="00293A28"/>
    <w:pPr>
      <w:spacing w:before="0" w:beforeAutospacing="0" w:after="0" w:line="360" w:lineRule="auto"/>
      <w:ind w:firstLine="284"/>
      <w:jc w:val="both"/>
    </w:pPr>
    <w:rPr>
      <w:rFonts w:ascii="Times New Roman" w:eastAsia="Times New Roman" w:hAnsi="Times New Roman" w:cs="Times New Roman"/>
      <w:bCs/>
      <w:szCs w:val="20"/>
      <w:lang w:eastAsia="fr-FR"/>
    </w:rPr>
  </w:style>
  <w:style w:type="paragraph" w:customStyle="1" w:styleId="sub-section">
    <w:name w:val="sub-section"/>
    <w:basedOn w:val="Normal"/>
    <w:rsid w:val="001E6750"/>
    <w:pPr>
      <w:numPr>
        <w:ilvl w:val="1"/>
        <w:numId w:val="9"/>
      </w:numPr>
      <w:spacing w:before="0" w:beforeAutospacing="0"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rsum">
    <w:name w:val="résumé"/>
    <w:basedOn w:val="Policepardfaut"/>
    <w:rsid w:val="001E6750"/>
    <w:rPr>
      <w:b/>
      <w:bCs/>
    </w:rPr>
  </w:style>
  <w:style w:type="paragraph" w:customStyle="1" w:styleId="paragraphe">
    <w:name w:val="paragraphe"/>
    <w:basedOn w:val="Normal"/>
    <w:rsid w:val="001E6750"/>
    <w:pPr>
      <w:spacing w:before="0" w:beforeAutospacing="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motsclsCar">
    <w:name w:val="mots clés Car"/>
    <w:basedOn w:val="Policepardfaut"/>
    <w:rsid w:val="001E6750"/>
    <w:rPr>
      <w:b/>
      <w:noProof w:val="0"/>
      <w:szCs w:val="24"/>
      <w:lang w:val="fr-FR" w:eastAsia="fr-FR" w:bidi="ar-SA"/>
    </w:rPr>
  </w:style>
  <w:style w:type="character" w:customStyle="1" w:styleId="figure">
    <w:name w:val="figure"/>
    <w:basedOn w:val="Policepardfaut"/>
    <w:rsid w:val="001E6750"/>
    <w:rPr>
      <w:b/>
      <w:bCs/>
    </w:rPr>
  </w:style>
  <w:style w:type="paragraph" w:customStyle="1" w:styleId="sub-sub-section">
    <w:name w:val="sub-sub-section"/>
    <w:basedOn w:val="sub-section"/>
    <w:rsid w:val="001E6750"/>
    <w:pPr>
      <w:numPr>
        <w:ilvl w:val="2"/>
      </w:numPr>
    </w:pPr>
    <w:rPr>
      <w:b w:val="0"/>
      <w:i/>
    </w:rPr>
  </w:style>
  <w:style w:type="paragraph" w:customStyle="1" w:styleId="Bibliograph">
    <w:name w:val="Bibliograph"/>
    <w:basedOn w:val="Normal"/>
    <w:rsid w:val="001E6750"/>
    <w:pPr>
      <w:keepNext/>
      <w:spacing w:before="240" w:beforeAutospacing="0" w:after="60" w:line="360" w:lineRule="auto"/>
      <w:outlineLvl w:val="0"/>
    </w:pPr>
    <w:rPr>
      <w:rFonts w:ascii="Times New Roman" w:eastAsia="Times New Roman" w:hAnsi="Times New Roman" w:cs="Times New Roman"/>
      <w:b/>
      <w:caps/>
      <w:kern w:val="32"/>
      <w:szCs w:val="32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FE4EF8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4EF8"/>
    <w:rPr>
      <w:rFonts w:asciiTheme="majorBidi" w:hAnsiTheme="majorBidi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FE4EF8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4EF8"/>
    <w:rPr>
      <w:rFonts w:asciiTheme="majorBidi" w:hAnsiTheme="majorBidi"/>
      <w:sz w:val="24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A7876"/>
    <w:pPr>
      <w:tabs>
        <w:tab w:val="left" w:pos="288"/>
      </w:tabs>
      <w:spacing w:before="0" w:beforeAutospacing="0" w:after="120" w:line="228" w:lineRule="auto"/>
      <w:ind w:firstLine="288"/>
      <w:jc w:val="both"/>
    </w:pPr>
    <w:rPr>
      <w:rFonts w:ascii="Times New Roman" w:eastAsia="MS Mincho" w:hAnsi="Times New Roman" w:cs="Times New Roman"/>
      <w:spacing w:val="-1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A7876"/>
    <w:rPr>
      <w:rFonts w:ascii="Times New Roman" w:eastAsia="MS Mincho" w:hAnsi="Times New Roman" w:cs="Times New Roman"/>
      <w:spacing w:val="-1"/>
      <w:sz w:val="20"/>
      <w:szCs w:val="20"/>
      <w:lang w:val="en-US"/>
    </w:rPr>
  </w:style>
  <w:style w:type="paragraph" w:customStyle="1" w:styleId="references">
    <w:name w:val="references"/>
    <w:uiPriority w:val="99"/>
    <w:rsid w:val="007A7876"/>
    <w:pPr>
      <w:numPr>
        <w:numId w:val="20"/>
      </w:numPr>
      <w:spacing w:before="0" w:beforeAutospacing="0" w:after="50" w:line="180" w:lineRule="exact"/>
      <w:jc w:val="both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paragraph" w:customStyle="1" w:styleId="References0">
    <w:name w:val="References"/>
    <w:basedOn w:val="Normal"/>
    <w:rsid w:val="008A1802"/>
    <w:pPr>
      <w:suppressAutoHyphens/>
      <w:spacing w:before="0" w:beforeAutospacing="0"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val="en-US" w:eastAsia="ar-SA"/>
    </w:rPr>
  </w:style>
  <w:style w:type="character" w:styleId="Lienhypertexte">
    <w:name w:val="Hyperlink"/>
    <w:basedOn w:val="Policepardfaut"/>
    <w:uiPriority w:val="99"/>
    <w:unhideWhenUsed/>
    <w:rsid w:val="00D158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kipedia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sao07</b:Tag>
    <b:SourceType>Book</b:SourceType>
    <b:Guid>{43B4C9F3-5221-41B8-A335-3DB049F0E6A2}</b:Guid>
    <b:Author>
      <b:Author>
        <b:NameList>
          <b:Person>
            <b:Last>saoudi</b:Last>
          </b:Person>
        </b:NameList>
      </b:Author>
    </b:Author>
    <b:Title>équilibrage</b:Title>
    <b:Year>2007</b:Year>
    <b:City>msila</b:City>
    <b:Publisher>msila</b:Publisher>
    <b:RefOrder>1</b:RefOrder>
  </b:Source>
</b:Sources>
</file>

<file path=customXml/itemProps1.xml><?xml version="1.0" encoding="utf-8"?>
<ds:datastoreItem xmlns:ds="http://schemas.openxmlformats.org/officeDocument/2006/customXml" ds:itemID="{141BA64D-BBD7-4D6C-81D8-21C3943B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</Pages>
  <Words>688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Saoudi</dc:creator>
  <cp:lastModifiedBy>Tmehenni</cp:lastModifiedBy>
  <cp:revision>88</cp:revision>
  <cp:lastPrinted>2013-04-26T20:15:00Z</cp:lastPrinted>
  <dcterms:created xsi:type="dcterms:W3CDTF">2013-05-05T08:45:00Z</dcterms:created>
  <dcterms:modified xsi:type="dcterms:W3CDTF">2016-05-04T09:18:00Z</dcterms:modified>
</cp:coreProperties>
</file>